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F6" w:rsidRPr="00D67DF6" w:rsidRDefault="00D67DF6" w:rsidP="00D67DF6">
      <w:pPr>
        <w:rPr>
          <w:rFonts w:ascii="Times New Roman" w:hAnsi="Times New Roman" w:cs="Times New Roman"/>
        </w:rPr>
      </w:pPr>
      <w:r w:rsidRPr="00D67D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74AB99D" wp14:editId="48BF7B93">
            <wp:simplePos x="0" y="0"/>
            <wp:positionH relativeFrom="column">
              <wp:posOffset>2053590</wp:posOffset>
            </wp:positionH>
            <wp:positionV relativeFrom="paragraph">
              <wp:posOffset>62230</wp:posOffset>
            </wp:positionV>
            <wp:extent cx="1333500" cy="1285875"/>
            <wp:effectExtent l="0" t="0" r="0" b="0"/>
            <wp:wrapThrough wrapText="bothSides">
              <wp:wrapPolygon edited="0">
                <wp:start x="0" y="0"/>
                <wp:lineTo x="0" y="21440"/>
                <wp:lineTo x="21291" y="21440"/>
                <wp:lineTo x="21291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F6" w:rsidRPr="00D67DF6" w:rsidRDefault="00D67DF6" w:rsidP="00D67DF6">
      <w:pPr>
        <w:rPr>
          <w:rFonts w:ascii="Times New Roman" w:hAnsi="Times New Roman" w:cs="Times New Roman"/>
        </w:rPr>
      </w:pPr>
    </w:p>
    <w:p w:rsidR="00D67DF6" w:rsidRPr="00D67DF6" w:rsidRDefault="00D67DF6" w:rsidP="00D67DF6">
      <w:pPr>
        <w:rPr>
          <w:rFonts w:ascii="Times New Roman" w:hAnsi="Times New Roman" w:cs="Times New Roman"/>
        </w:rPr>
      </w:pPr>
    </w:p>
    <w:p w:rsidR="00D67DF6" w:rsidRPr="00D67DF6" w:rsidRDefault="00D67DF6" w:rsidP="00D67DF6">
      <w:pPr>
        <w:rPr>
          <w:rFonts w:ascii="Times New Roman" w:hAnsi="Times New Roman" w:cs="Times New Roman"/>
        </w:rPr>
      </w:pPr>
    </w:p>
    <w:p w:rsidR="00D67DF6" w:rsidRPr="00D67DF6" w:rsidRDefault="00D67DF6" w:rsidP="00D67DF6">
      <w:pPr>
        <w:rPr>
          <w:rFonts w:ascii="Times New Roman" w:hAnsi="Times New Roman" w:cs="Times New Roman"/>
        </w:rPr>
      </w:pPr>
    </w:p>
    <w:p w:rsidR="00D67DF6" w:rsidRPr="00D67DF6" w:rsidRDefault="00D67DF6" w:rsidP="00D67DF6">
      <w:pPr>
        <w:rPr>
          <w:rFonts w:ascii="Times New Roman" w:hAnsi="Times New Roman" w:cs="Times New Roman"/>
        </w:rPr>
      </w:pPr>
    </w:p>
    <w:p w:rsidR="00D67DF6" w:rsidRPr="00D67DF6" w:rsidRDefault="00D67DF6" w:rsidP="00D67DF6">
      <w:pPr>
        <w:rPr>
          <w:rFonts w:ascii="Times New Roman" w:hAnsi="Times New Roman" w:cs="Times New Roman"/>
        </w:rPr>
      </w:pPr>
    </w:p>
    <w:p w:rsidR="00D67DF6" w:rsidRPr="00D67DF6" w:rsidRDefault="00D67DF6" w:rsidP="00D67DF6">
      <w:pPr>
        <w:rPr>
          <w:rFonts w:ascii="Times New Roman" w:hAnsi="Times New Roman" w:cs="Times New Roman"/>
        </w:rPr>
      </w:pPr>
    </w:p>
    <w:p w:rsidR="00D67DF6" w:rsidRPr="00D67DF6" w:rsidRDefault="00D67DF6" w:rsidP="00D67DF6">
      <w:pPr>
        <w:jc w:val="center"/>
        <w:rPr>
          <w:rFonts w:ascii="Times New Roman" w:hAnsi="Times New Roman" w:cs="Times New Roman"/>
          <w:b/>
        </w:rPr>
      </w:pPr>
    </w:p>
    <w:p w:rsidR="00D67DF6" w:rsidRPr="00D67DF6" w:rsidRDefault="00D67DF6" w:rsidP="00D67DF6">
      <w:pPr>
        <w:jc w:val="center"/>
        <w:rPr>
          <w:rFonts w:ascii="Times New Roman" w:hAnsi="Times New Roman" w:cs="Times New Roman"/>
          <w:b/>
        </w:rPr>
      </w:pPr>
      <w:r w:rsidRPr="00D67DF6">
        <w:rPr>
          <w:rFonts w:ascii="Times New Roman" w:hAnsi="Times New Roman" w:cs="Times New Roman"/>
          <w:b/>
        </w:rPr>
        <w:t>МУНИЦИПАЛЬНОЕ  ОБРАЗОВАНИЕ</w:t>
      </w:r>
    </w:p>
    <w:p w:rsidR="00D67DF6" w:rsidRPr="00D67DF6" w:rsidRDefault="00D67DF6" w:rsidP="00D67DF6">
      <w:pPr>
        <w:jc w:val="center"/>
        <w:rPr>
          <w:rFonts w:ascii="Times New Roman" w:hAnsi="Times New Roman" w:cs="Times New Roman"/>
          <w:b/>
        </w:rPr>
      </w:pPr>
      <w:r w:rsidRPr="00D67DF6">
        <w:rPr>
          <w:rFonts w:ascii="Times New Roman" w:hAnsi="Times New Roman" w:cs="Times New Roman"/>
          <w:b/>
        </w:rPr>
        <w:t>«НУКУТСКИЙ  РАЙОН»</w:t>
      </w:r>
    </w:p>
    <w:p w:rsidR="00D67DF6" w:rsidRPr="00D67DF6" w:rsidRDefault="00D67DF6" w:rsidP="00D67DF6">
      <w:pPr>
        <w:jc w:val="center"/>
        <w:rPr>
          <w:rFonts w:ascii="Times New Roman" w:hAnsi="Times New Roman" w:cs="Times New Roman"/>
          <w:b/>
        </w:rPr>
      </w:pPr>
    </w:p>
    <w:p w:rsidR="00D67DF6" w:rsidRPr="00D67DF6" w:rsidRDefault="00D67DF6" w:rsidP="00D67DF6">
      <w:pPr>
        <w:jc w:val="center"/>
        <w:rPr>
          <w:rFonts w:ascii="Times New Roman" w:hAnsi="Times New Roman" w:cs="Times New Roman"/>
          <w:b/>
        </w:rPr>
      </w:pPr>
      <w:r w:rsidRPr="00D67DF6">
        <w:rPr>
          <w:rFonts w:ascii="Times New Roman" w:hAnsi="Times New Roman" w:cs="Times New Roman"/>
          <w:b/>
        </w:rPr>
        <w:t>АДМИНИСТРАЦИЯ</w:t>
      </w:r>
    </w:p>
    <w:p w:rsidR="00D67DF6" w:rsidRPr="00D67DF6" w:rsidRDefault="00D67DF6" w:rsidP="00D67DF6">
      <w:pPr>
        <w:jc w:val="center"/>
        <w:rPr>
          <w:rFonts w:ascii="Times New Roman" w:hAnsi="Times New Roman" w:cs="Times New Roman"/>
          <w:b/>
        </w:rPr>
      </w:pPr>
      <w:r w:rsidRPr="00D67DF6">
        <w:rPr>
          <w:rFonts w:ascii="Times New Roman" w:hAnsi="Times New Roman" w:cs="Times New Roman"/>
          <w:b/>
        </w:rPr>
        <w:t>МУНИЦИПАЛЬНОГО ОБРАЗОВАНИЯ</w:t>
      </w:r>
    </w:p>
    <w:p w:rsidR="00D67DF6" w:rsidRPr="00D67DF6" w:rsidRDefault="00D67DF6" w:rsidP="00D67DF6">
      <w:pPr>
        <w:jc w:val="center"/>
        <w:rPr>
          <w:rFonts w:ascii="Times New Roman" w:hAnsi="Times New Roman" w:cs="Times New Roman"/>
          <w:b/>
        </w:rPr>
      </w:pPr>
      <w:r w:rsidRPr="00D67DF6">
        <w:rPr>
          <w:rFonts w:ascii="Times New Roman" w:hAnsi="Times New Roman" w:cs="Times New Roman"/>
          <w:b/>
        </w:rPr>
        <w:t>«НУКУТСКИЙ РАЙОН»</w:t>
      </w:r>
    </w:p>
    <w:p w:rsidR="00D67DF6" w:rsidRPr="00D67DF6" w:rsidRDefault="00D67DF6" w:rsidP="00D67DF6">
      <w:pPr>
        <w:jc w:val="center"/>
        <w:rPr>
          <w:rFonts w:ascii="Times New Roman" w:hAnsi="Times New Roman" w:cs="Times New Roman"/>
        </w:rPr>
      </w:pPr>
    </w:p>
    <w:p w:rsidR="00D67DF6" w:rsidRPr="00D67DF6" w:rsidRDefault="00D67DF6" w:rsidP="00D67DF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D67DF6">
        <w:rPr>
          <w:rFonts w:ascii="Times New Roman" w:hAnsi="Times New Roman" w:cs="Times New Roman"/>
          <w:b/>
        </w:rPr>
        <w:t>ПОСТАНОВЛЕНИЕ</w:t>
      </w:r>
      <w:r w:rsidRPr="00D67DF6">
        <w:rPr>
          <w:rFonts w:ascii="Times New Roman" w:hAnsi="Times New Roman" w:cs="Times New Roman"/>
        </w:rPr>
        <w:t xml:space="preserve"> </w:t>
      </w:r>
    </w:p>
    <w:p w:rsidR="00D67DF6" w:rsidRPr="00D67DF6" w:rsidRDefault="00D67DF6" w:rsidP="00D67DF6">
      <w:pPr>
        <w:shd w:val="clear" w:color="auto" w:fill="FFFFFF"/>
        <w:tabs>
          <w:tab w:val="left" w:pos="1843"/>
          <w:tab w:val="left" w:leader="underscore" w:pos="275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19 октября </w:t>
      </w:r>
      <w:r w:rsidRPr="00D67DF6">
        <w:rPr>
          <w:rFonts w:ascii="Times New Roman" w:hAnsi="Times New Roman" w:cs="Times New Roman"/>
          <w:bCs/>
        </w:rPr>
        <w:t xml:space="preserve">2021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Pr="00D67DF6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421</w:t>
      </w:r>
      <w:r w:rsidRPr="00D67DF6">
        <w:rPr>
          <w:rFonts w:ascii="Times New Roman" w:hAnsi="Times New Roman" w:cs="Times New Roman"/>
          <w:bCs/>
        </w:rPr>
        <w:tab/>
      </w:r>
      <w:r w:rsidRPr="00D67DF6">
        <w:rPr>
          <w:rFonts w:ascii="Times New Roman" w:hAnsi="Times New Roman" w:cs="Times New Roman"/>
          <w:bCs/>
        </w:rPr>
        <w:tab/>
      </w:r>
      <w:r w:rsidRPr="00D67DF6"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 xml:space="preserve">     </w:t>
      </w:r>
      <w:proofErr w:type="spellStart"/>
      <w:r w:rsidRPr="00D67DF6">
        <w:rPr>
          <w:rFonts w:ascii="Times New Roman" w:hAnsi="Times New Roman" w:cs="Times New Roman"/>
          <w:bCs/>
        </w:rPr>
        <w:t>п</w:t>
      </w:r>
      <w:proofErr w:type="gramStart"/>
      <w:r w:rsidRPr="00D67DF6">
        <w:rPr>
          <w:rFonts w:ascii="Times New Roman" w:hAnsi="Times New Roman" w:cs="Times New Roman"/>
          <w:bCs/>
        </w:rPr>
        <w:t>.Н</w:t>
      </w:r>
      <w:proofErr w:type="gramEnd"/>
      <w:r w:rsidRPr="00D67DF6">
        <w:rPr>
          <w:rFonts w:ascii="Times New Roman" w:hAnsi="Times New Roman" w:cs="Times New Roman"/>
          <w:bCs/>
        </w:rPr>
        <w:t>овонукутский</w:t>
      </w:r>
      <w:proofErr w:type="spellEnd"/>
    </w:p>
    <w:p w:rsidR="00D67DF6" w:rsidRPr="00D67DF6" w:rsidRDefault="00D67DF6" w:rsidP="00D67DF6">
      <w:pPr>
        <w:shd w:val="clear" w:color="auto" w:fill="FFFFFF"/>
        <w:tabs>
          <w:tab w:val="left" w:pos="1843"/>
          <w:tab w:val="left" w:leader="underscore" w:pos="2750"/>
        </w:tabs>
        <w:jc w:val="both"/>
        <w:rPr>
          <w:rFonts w:ascii="Times New Roman" w:hAnsi="Times New Roman" w:cs="Times New Roman"/>
          <w:bCs/>
        </w:rPr>
      </w:pPr>
    </w:p>
    <w:p w:rsidR="00D67DF6" w:rsidRPr="00D67DF6" w:rsidRDefault="00D67DF6" w:rsidP="00D67DF6">
      <w:pPr>
        <w:pStyle w:val="a4"/>
        <w:tabs>
          <w:tab w:val="left" w:pos="1843"/>
        </w:tabs>
        <w:jc w:val="left"/>
        <w:rPr>
          <w:rFonts w:ascii="Times New Roman" w:hAnsi="Times New Roman" w:cs="Times New Roman"/>
        </w:rPr>
      </w:pPr>
      <w:r w:rsidRPr="00D67DF6">
        <w:rPr>
          <w:rFonts w:ascii="Times New Roman" w:hAnsi="Times New Roman" w:cs="Times New Roman"/>
        </w:rPr>
        <w:t xml:space="preserve">Об утверждении  </w:t>
      </w:r>
      <w:proofErr w:type="gramStart"/>
      <w:r w:rsidRPr="00D67DF6">
        <w:rPr>
          <w:rFonts w:ascii="Times New Roman" w:hAnsi="Times New Roman" w:cs="Times New Roman"/>
        </w:rPr>
        <w:t>бюджетного</w:t>
      </w:r>
      <w:proofErr w:type="gramEnd"/>
    </w:p>
    <w:p w:rsidR="00D67DF6" w:rsidRPr="00D67DF6" w:rsidRDefault="00D67DF6" w:rsidP="00D67DF6">
      <w:pPr>
        <w:pStyle w:val="a4"/>
        <w:tabs>
          <w:tab w:val="left" w:pos="1843"/>
        </w:tabs>
        <w:jc w:val="left"/>
        <w:rPr>
          <w:rFonts w:ascii="Times New Roman" w:hAnsi="Times New Roman" w:cs="Times New Roman"/>
        </w:rPr>
      </w:pPr>
      <w:r w:rsidRPr="00D67DF6">
        <w:rPr>
          <w:rFonts w:ascii="Times New Roman" w:hAnsi="Times New Roman" w:cs="Times New Roman"/>
        </w:rPr>
        <w:t>прогноза муниципального образования</w:t>
      </w:r>
    </w:p>
    <w:p w:rsidR="00D67DF6" w:rsidRPr="00D67DF6" w:rsidRDefault="00D67DF6" w:rsidP="00D67DF6">
      <w:pPr>
        <w:pStyle w:val="a4"/>
        <w:tabs>
          <w:tab w:val="left" w:pos="1843"/>
        </w:tabs>
        <w:jc w:val="left"/>
        <w:rPr>
          <w:rFonts w:ascii="Times New Roman" w:hAnsi="Times New Roman" w:cs="Times New Roman"/>
        </w:rPr>
      </w:pPr>
      <w:r w:rsidRPr="00D67DF6">
        <w:rPr>
          <w:rFonts w:ascii="Times New Roman" w:hAnsi="Times New Roman" w:cs="Times New Roman"/>
        </w:rPr>
        <w:t>«Нукутский район» на 2022-2026 годы»</w:t>
      </w:r>
      <w:r w:rsidRPr="00D67DF6">
        <w:rPr>
          <w:rFonts w:ascii="Times New Roman" w:hAnsi="Times New Roman" w:cs="Times New Roman"/>
        </w:rPr>
        <w:br/>
      </w:r>
    </w:p>
    <w:p w:rsidR="00D67DF6" w:rsidRPr="00D67DF6" w:rsidRDefault="00D67DF6" w:rsidP="00D67DF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67DF6">
        <w:rPr>
          <w:rFonts w:ascii="Times New Roman" w:hAnsi="Times New Roman" w:cs="Times New Roman"/>
        </w:rPr>
        <w:t>В соответствии со статьей 170.1 Бюджетного кодекса Российской Федерации, руководствуясь Положением   «О бюджетном процессе в муниципальном образовании «Нукутский район», утверждённого решением Думы от 25.12.2020 г.  № 79, Порядком разработки и утверждения, период действия, а также требования к составу и содержанию бюджетного прогноза муниципального образования «Нукутский район» на долгосрочный период, утверждённого Постановлением администрации муниципального образования «Нукутский район» от 2</w:t>
      </w:r>
      <w:r>
        <w:rPr>
          <w:rFonts w:ascii="Times New Roman" w:hAnsi="Times New Roman" w:cs="Times New Roman"/>
        </w:rPr>
        <w:t>7 августа 2021 года</w:t>
      </w:r>
      <w:proofErr w:type="gramEnd"/>
      <w:r>
        <w:rPr>
          <w:rFonts w:ascii="Times New Roman" w:hAnsi="Times New Roman" w:cs="Times New Roman"/>
        </w:rPr>
        <w:t xml:space="preserve"> № 368</w:t>
      </w:r>
      <w:r w:rsidRPr="00D67D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ст.35 </w:t>
      </w:r>
      <w:r w:rsidRPr="00D67DF6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а</w:t>
      </w:r>
      <w:r w:rsidRPr="00D67DF6">
        <w:rPr>
          <w:rFonts w:ascii="Times New Roman" w:hAnsi="Times New Roman" w:cs="Times New Roman"/>
        </w:rPr>
        <w:t xml:space="preserve"> муниципального образования «Нукутский район»,  Администрация </w:t>
      </w:r>
    </w:p>
    <w:p w:rsidR="00D67DF6" w:rsidRPr="00D67DF6" w:rsidRDefault="00D67DF6" w:rsidP="00D67DF6">
      <w:pPr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pacing w:val="-1"/>
        </w:rPr>
      </w:pPr>
    </w:p>
    <w:p w:rsidR="00D67DF6" w:rsidRPr="00D67DF6" w:rsidRDefault="00D67DF6" w:rsidP="00D67DF6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D67DF6">
        <w:rPr>
          <w:rFonts w:ascii="Times New Roman" w:hAnsi="Times New Roman" w:cs="Times New Roman"/>
          <w:b/>
          <w:color w:val="000000"/>
          <w:spacing w:val="-1"/>
        </w:rPr>
        <w:t>ПОСТАНОВЛЯЕТ:</w:t>
      </w:r>
    </w:p>
    <w:p w:rsidR="00D67DF6" w:rsidRPr="00D67DF6" w:rsidRDefault="00D67DF6" w:rsidP="00D67DF6">
      <w:pPr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color w:val="000000"/>
          <w:spacing w:val="-1"/>
        </w:rPr>
      </w:pPr>
    </w:p>
    <w:p w:rsidR="00D67DF6" w:rsidRPr="00D67DF6" w:rsidRDefault="00D67DF6" w:rsidP="00D67DF6">
      <w:pPr>
        <w:pStyle w:val="1"/>
        <w:tabs>
          <w:tab w:val="left" w:pos="184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67DF6">
        <w:rPr>
          <w:rFonts w:ascii="Times New Roman" w:hAnsi="Times New Roman" w:cs="Times New Roman"/>
          <w:b w:val="0"/>
          <w:bCs w:val="0"/>
        </w:rPr>
        <w:t xml:space="preserve">          1</w:t>
      </w:r>
      <w:r w:rsidRPr="00D67DF6">
        <w:rPr>
          <w:rFonts w:ascii="Times New Roman" w:hAnsi="Times New Roman" w:cs="Times New Roman"/>
          <w:b w:val="0"/>
          <w:bCs w:val="0"/>
          <w:color w:val="auto"/>
        </w:rPr>
        <w:t>. Утвердить бюджетный прогноз муниципального образования «Нукутский район</w:t>
      </w:r>
      <w:r w:rsidRPr="00D67DF6">
        <w:rPr>
          <w:rFonts w:ascii="Times New Roman" w:hAnsi="Times New Roman" w:cs="Times New Roman"/>
          <w:b w:val="0"/>
          <w:color w:val="000000"/>
        </w:rPr>
        <w:t xml:space="preserve">» </w:t>
      </w:r>
      <w:r w:rsidRPr="00D67DF6">
        <w:rPr>
          <w:rFonts w:ascii="Times New Roman" w:hAnsi="Times New Roman" w:cs="Times New Roman"/>
          <w:b w:val="0"/>
          <w:bCs w:val="0"/>
          <w:color w:val="auto"/>
        </w:rPr>
        <w:t>на 2022-2026 годы» (</w:t>
      </w:r>
      <w:r>
        <w:rPr>
          <w:rFonts w:ascii="Times New Roman" w:hAnsi="Times New Roman" w:cs="Times New Roman"/>
          <w:b w:val="0"/>
          <w:bCs w:val="0"/>
          <w:color w:val="auto"/>
        </w:rPr>
        <w:t>П</w:t>
      </w:r>
      <w:r w:rsidRPr="00D67DF6">
        <w:rPr>
          <w:rFonts w:ascii="Times New Roman" w:hAnsi="Times New Roman" w:cs="Times New Roman"/>
          <w:b w:val="0"/>
          <w:bCs w:val="0"/>
          <w:color w:val="auto"/>
        </w:rPr>
        <w:t>рил</w:t>
      </w:r>
      <w:r>
        <w:rPr>
          <w:rFonts w:ascii="Times New Roman" w:hAnsi="Times New Roman" w:cs="Times New Roman"/>
          <w:b w:val="0"/>
          <w:bCs w:val="0"/>
          <w:color w:val="auto"/>
        </w:rPr>
        <w:t>ожение №1</w:t>
      </w:r>
      <w:r w:rsidRPr="00D67DF6">
        <w:rPr>
          <w:rFonts w:ascii="Times New Roman" w:hAnsi="Times New Roman" w:cs="Times New Roman"/>
          <w:b w:val="0"/>
          <w:bCs w:val="0"/>
          <w:color w:val="auto"/>
        </w:rPr>
        <w:t>).</w:t>
      </w:r>
    </w:p>
    <w:p w:rsidR="00D67DF6" w:rsidRPr="00D67DF6" w:rsidRDefault="00D67DF6" w:rsidP="00D67DF6">
      <w:pPr>
        <w:tabs>
          <w:tab w:val="left" w:pos="284"/>
          <w:tab w:val="left" w:pos="709"/>
          <w:tab w:val="left" w:pos="1843"/>
        </w:tabs>
        <w:jc w:val="both"/>
        <w:rPr>
          <w:rFonts w:ascii="Times New Roman" w:hAnsi="Times New Roman" w:cs="Times New Roman"/>
        </w:rPr>
      </w:pPr>
      <w:r w:rsidRPr="00D67DF6">
        <w:rPr>
          <w:rFonts w:ascii="Times New Roman" w:hAnsi="Times New Roman" w:cs="Times New Roman"/>
        </w:rPr>
        <w:t xml:space="preserve">           2. Настоящее постановление подлежит </w:t>
      </w:r>
      <w:hyperlink r:id="rId9" w:history="1">
        <w:r w:rsidRPr="00D67DF6">
          <w:rPr>
            <w:rStyle w:val="a3"/>
            <w:rFonts w:ascii="Times New Roman" w:hAnsi="Times New Roman"/>
            <w:b w:val="0"/>
            <w:bCs w:val="0"/>
            <w:color w:val="auto"/>
          </w:rPr>
          <w:t>официальному опубликованию</w:t>
        </w:r>
      </w:hyperlink>
      <w:r w:rsidRPr="00D67DF6">
        <w:rPr>
          <w:rFonts w:ascii="Times New Roman" w:hAnsi="Times New Roman" w:cs="Times New Roman"/>
          <w:b/>
          <w:bCs/>
        </w:rPr>
        <w:t xml:space="preserve"> </w:t>
      </w:r>
      <w:r w:rsidRPr="00D67DF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печатном издании «Официальный курьер»</w:t>
      </w:r>
      <w:r w:rsidRPr="00D67DF6">
        <w:rPr>
          <w:rFonts w:ascii="Times New Roman" w:hAnsi="Times New Roman" w:cs="Times New Roman"/>
        </w:rPr>
        <w:t xml:space="preserve"> и размещению в информационно-телекоммуникационной сети  «Интернет» на официальном сайте </w:t>
      </w:r>
      <w:r w:rsidRPr="00D67DF6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D67DF6">
        <w:rPr>
          <w:rFonts w:ascii="Times New Roman" w:hAnsi="Times New Roman" w:cs="Times New Roman"/>
        </w:rPr>
        <w:t xml:space="preserve"> «Нукутский район».</w:t>
      </w:r>
    </w:p>
    <w:p w:rsidR="00D67DF6" w:rsidRPr="00D67DF6" w:rsidRDefault="00D67DF6" w:rsidP="00D67DF6">
      <w:pPr>
        <w:pStyle w:val="1"/>
        <w:tabs>
          <w:tab w:val="left" w:pos="184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67DF6">
        <w:rPr>
          <w:rFonts w:ascii="Times New Roman" w:hAnsi="Times New Roman" w:cs="Times New Roman"/>
          <w:b w:val="0"/>
          <w:color w:val="auto"/>
        </w:rPr>
        <w:t xml:space="preserve">          3. </w:t>
      </w:r>
      <w:proofErr w:type="gramStart"/>
      <w:r w:rsidRPr="00D67DF6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D67DF6">
        <w:rPr>
          <w:rFonts w:ascii="Times New Roman" w:hAnsi="Times New Roman" w:cs="Times New Roman"/>
          <w:b w:val="0"/>
          <w:color w:val="auto"/>
        </w:rPr>
        <w:t xml:space="preserve"> исполнением данного постановления возложить на начальника </w:t>
      </w:r>
      <w:r>
        <w:rPr>
          <w:rFonts w:ascii="Times New Roman" w:hAnsi="Times New Roman" w:cs="Times New Roman"/>
          <w:b w:val="0"/>
          <w:color w:val="auto"/>
        </w:rPr>
        <w:t>МКУ «</w:t>
      </w:r>
      <w:r w:rsidRPr="00D67DF6">
        <w:rPr>
          <w:rFonts w:ascii="Times New Roman" w:hAnsi="Times New Roman" w:cs="Times New Roman"/>
          <w:b w:val="0"/>
          <w:color w:val="auto"/>
        </w:rPr>
        <w:t>Финансово</w:t>
      </w:r>
      <w:r>
        <w:rPr>
          <w:rFonts w:ascii="Times New Roman" w:hAnsi="Times New Roman" w:cs="Times New Roman"/>
          <w:b w:val="0"/>
          <w:color w:val="auto"/>
        </w:rPr>
        <w:t>е управление</w:t>
      </w:r>
      <w:r w:rsidRPr="00D67DF6">
        <w:rPr>
          <w:rFonts w:ascii="Times New Roman" w:hAnsi="Times New Roman" w:cs="Times New Roman"/>
          <w:b w:val="0"/>
          <w:color w:val="auto"/>
        </w:rPr>
        <w:t xml:space="preserve"> Администрации  муниципального образования  «Нукутский район»  </w:t>
      </w:r>
      <w:proofErr w:type="spellStart"/>
      <w:r w:rsidRPr="00D67DF6">
        <w:rPr>
          <w:rFonts w:ascii="Times New Roman" w:hAnsi="Times New Roman" w:cs="Times New Roman"/>
          <w:b w:val="0"/>
          <w:color w:val="auto"/>
        </w:rPr>
        <w:t>Т.В.Уданову</w:t>
      </w:r>
      <w:proofErr w:type="spellEnd"/>
      <w:r w:rsidRPr="00D67DF6">
        <w:rPr>
          <w:rFonts w:ascii="Times New Roman" w:hAnsi="Times New Roman" w:cs="Times New Roman"/>
          <w:b w:val="0"/>
          <w:color w:val="auto"/>
        </w:rPr>
        <w:t>.</w:t>
      </w:r>
    </w:p>
    <w:p w:rsidR="00D67DF6" w:rsidRP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P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67DF6">
        <w:rPr>
          <w:rFonts w:ascii="Times New Roman" w:hAnsi="Times New Roman" w:cs="Times New Roman"/>
        </w:rPr>
        <w:t>Мэр</w:t>
      </w:r>
      <w:r w:rsidRPr="00D67DF6">
        <w:rPr>
          <w:rFonts w:ascii="Times New Roman" w:hAnsi="Times New Roman" w:cs="Times New Roman"/>
        </w:rPr>
        <w:tab/>
      </w:r>
      <w:r w:rsidRPr="00D67DF6">
        <w:rPr>
          <w:rFonts w:ascii="Times New Roman" w:hAnsi="Times New Roman" w:cs="Times New Roman"/>
        </w:rPr>
        <w:tab/>
      </w:r>
      <w:r w:rsidRPr="00D67DF6">
        <w:rPr>
          <w:rFonts w:ascii="Times New Roman" w:hAnsi="Times New Roman" w:cs="Times New Roman"/>
        </w:rPr>
        <w:tab/>
      </w:r>
      <w:r w:rsidRPr="00D67DF6">
        <w:rPr>
          <w:rFonts w:ascii="Times New Roman" w:hAnsi="Times New Roman" w:cs="Times New Roman"/>
        </w:rPr>
        <w:tab/>
      </w:r>
      <w:r w:rsidRPr="00D67DF6">
        <w:rPr>
          <w:rFonts w:ascii="Times New Roman" w:hAnsi="Times New Roman" w:cs="Times New Roman"/>
        </w:rPr>
        <w:tab/>
      </w:r>
      <w:r w:rsidRPr="00D67DF6">
        <w:rPr>
          <w:rFonts w:ascii="Times New Roman" w:hAnsi="Times New Roman" w:cs="Times New Roman"/>
        </w:rPr>
        <w:tab/>
      </w:r>
      <w:r w:rsidRPr="00D67DF6">
        <w:rPr>
          <w:rFonts w:ascii="Times New Roman" w:hAnsi="Times New Roman" w:cs="Times New Roman"/>
        </w:rPr>
        <w:tab/>
        <w:t>С.Г.</w:t>
      </w:r>
      <w:r>
        <w:rPr>
          <w:rFonts w:ascii="Times New Roman" w:hAnsi="Times New Roman" w:cs="Times New Roman"/>
        </w:rPr>
        <w:t xml:space="preserve"> </w:t>
      </w:r>
      <w:r w:rsidRPr="00D67DF6">
        <w:rPr>
          <w:rFonts w:ascii="Times New Roman" w:hAnsi="Times New Roman" w:cs="Times New Roman"/>
        </w:rPr>
        <w:t>Гомбоев</w:t>
      </w: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</w:rPr>
      </w:pPr>
    </w:p>
    <w:p w:rsidR="00D67DF6" w:rsidRPr="00666803" w:rsidRDefault="00D67DF6" w:rsidP="00D67D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7DF6" w:rsidRPr="00666803" w:rsidRDefault="00D67DF6" w:rsidP="00D67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7DF6" w:rsidRPr="00666803" w:rsidRDefault="00D67DF6" w:rsidP="00D67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t>МО «Нукутский  район»</w:t>
      </w:r>
    </w:p>
    <w:p w:rsidR="00D67DF6" w:rsidRPr="00D67DF6" w:rsidRDefault="00D67DF6" w:rsidP="00D67DF6">
      <w:pPr>
        <w:shd w:val="clear" w:color="auto" w:fill="FFFFFF"/>
        <w:tabs>
          <w:tab w:val="left" w:pos="284"/>
          <w:tab w:val="left" w:pos="993"/>
          <w:tab w:val="left" w:pos="1843"/>
        </w:tabs>
        <w:jc w:val="right"/>
        <w:rPr>
          <w:rFonts w:ascii="Times New Roman" w:hAnsi="Times New Roman" w:cs="Times New Roman"/>
        </w:rPr>
      </w:pPr>
      <w:r w:rsidRPr="00666803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666803">
        <w:rPr>
          <w:rFonts w:ascii="Times New Roman" w:hAnsi="Times New Roman" w:cs="Times New Roman"/>
        </w:rPr>
        <w:t>2021 г.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421</w:t>
      </w:r>
      <w:r w:rsidRPr="00666803">
        <w:rPr>
          <w:rFonts w:ascii="Times New Roman" w:hAnsi="Times New Roman" w:cs="Times New Roman"/>
        </w:rPr>
        <w:t xml:space="preserve">  </w:t>
      </w:r>
    </w:p>
    <w:p w:rsidR="00D67DF6" w:rsidRPr="00D67DF6" w:rsidRDefault="00D67DF6" w:rsidP="00D67DF6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945AF" w:rsidRDefault="00274760" w:rsidP="00BF7E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342B">
        <w:rPr>
          <w:rFonts w:ascii="Times New Roman" w:hAnsi="Times New Roman" w:cs="Times New Roman"/>
          <w:sz w:val="24"/>
          <w:szCs w:val="24"/>
        </w:rPr>
        <w:t>БЮДЖЕТНЫЙ ПРОГНОЗ МУНИЦИПАЛЬНОГО ОБРАЗОВАНИЯ</w:t>
      </w:r>
    </w:p>
    <w:p w:rsidR="00274760" w:rsidRPr="00B4342B" w:rsidRDefault="00274760" w:rsidP="00BF7E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342B">
        <w:rPr>
          <w:rFonts w:ascii="Times New Roman" w:hAnsi="Times New Roman" w:cs="Times New Roman"/>
          <w:sz w:val="24"/>
          <w:szCs w:val="24"/>
        </w:rPr>
        <w:t xml:space="preserve"> «</w:t>
      </w:r>
      <w:r w:rsidR="00A945AF">
        <w:rPr>
          <w:rFonts w:ascii="Times New Roman" w:hAnsi="Times New Roman" w:cs="Times New Roman"/>
          <w:sz w:val="24"/>
          <w:szCs w:val="24"/>
        </w:rPr>
        <w:t>НУКУТ</w:t>
      </w:r>
      <w:r w:rsidRPr="00B4342B">
        <w:rPr>
          <w:rFonts w:ascii="Times New Roman" w:hAnsi="Times New Roman" w:cs="Times New Roman"/>
          <w:sz w:val="24"/>
          <w:szCs w:val="24"/>
        </w:rPr>
        <w:t>СКИЙ РАЙОН»</w:t>
      </w:r>
    </w:p>
    <w:p w:rsidR="00274760" w:rsidRPr="00B4342B" w:rsidRDefault="00274760" w:rsidP="00BF7E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342B">
        <w:rPr>
          <w:rFonts w:ascii="Times New Roman" w:hAnsi="Times New Roman" w:cs="Times New Roman"/>
          <w:sz w:val="24"/>
          <w:szCs w:val="24"/>
        </w:rPr>
        <w:t>НА ДОЛГОСРОЧНЫЙ ПЕРИОД 20</w:t>
      </w:r>
      <w:r w:rsidR="00875376">
        <w:rPr>
          <w:rFonts w:ascii="Times New Roman" w:hAnsi="Times New Roman" w:cs="Times New Roman"/>
          <w:sz w:val="24"/>
          <w:szCs w:val="24"/>
        </w:rPr>
        <w:t>2</w:t>
      </w:r>
      <w:r w:rsidR="00A945AF">
        <w:rPr>
          <w:rFonts w:ascii="Times New Roman" w:hAnsi="Times New Roman" w:cs="Times New Roman"/>
          <w:sz w:val="24"/>
          <w:szCs w:val="24"/>
        </w:rPr>
        <w:t>2</w:t>
      </w:r>
      <w:r w:rsidRPr="00B4342B">
        <w:rPr>
          <w:rFonts w:ascii="Times New Roman" w:hAnsi="Times New Roman" w:cs="Times New Roman"/>
          <w:sz w:val="24"/>
          <w:szCs w:val="24"/>
        </w:rPr>
        <w:t>-20</w:t>
      </w:r>
      <w:r w:rsidR="00134417" w:rsidRPr="00B4342B">
        <w:rPr>
          <w:rFonts w:ascii="Times New Roman" w:hAnsi="Times New Roman" w:cs="Times New Roman"/>
          <w:sz w:val="24"/>
          <w:szCs w:val="24"/>
        </w:rPr>
        <w:t>2</w:t>
      </w:r>
      <w:r w:rsidR="00A945AF">
        <w:rPr>
          <w:rFonts w:ascii="Times New Roman" w:hAnsi="Times New Roman" w:cs="Times New Roman"/>
          <w:sz w:val="24"/>
          <w:szCs w:val="24"/>
        </w:rPr>
        <w:t>6</w:t>
      </w:r>
      <w:r w:rsidRPr="00B4342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F4D9C" w:rsidRPr="00B4342B" w:rsidRDefault="00420C6F" w:rsidP="00EF4D9C">
      <w:pPr>
        <w:pStyle w:val="a4"/>
        <w:tabs>
          <w:tab w:val="left" w:pos="1843"/>
        </w:tabs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</w:rPr>
      </w:pPr>
      <w:proofErr w:type="gramStart"/>
      <w:r w:rsidRPr="00B4342B">
        <w:rPr>
          <w:rFonts w:ascii="Times New Roman" w:hAnsi="Times New Roman" w:cs="Times New Roman"/>
        </w:rPr>
        <w:t>Бюджетный прогноз муниципального  образования «</w:t>
      </w:r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 xml:space="preserve">ский район» на </w:t>
      </w:r>
      <w:r w:rsidR="00B61F47">
        <w:rPr>
          <w:rFonts w:ascii="Times New Roman" w:hAnsi="Times New Roman" w:cs="Times New Roman"/>
        </w:rPr>
        <w:t>202</w:t>
      </w:r>
      <w:r w:rsidR="00A945AF">
        <w:rPr>
          <w:rFonts w:ascii="Times New Roman" w:hAnsi="Times New Roman" w:cs="Times New Roman"/>
        </w:rPr>
        <w:t>2</w:t>
      </w:r>
      <w:r w:rsidRPr="00B4342B">
        <w:rPr>
          <w:rFonts w:ascii="Times New Roman" w:hAnsi="Times New Roman" w:cs="Times New Roman"/>
        </w:rPr>
        <w:t>-202</w:t>
      </w:r>
      <w:r w:rsidR="00A945AF">
        <w:rPr>
          <w:rFonts w:ascii="Times New Roman" w:hAnsi="Times New Roman" w:cs="Times New Roman"/>
        </w:rPr>
        <w:t>6</w:t>
      </w:r>
      <w:r w:rsidRPr="00B4342B">
        <w:rPr>
          <w:rFonts w:ascii="Times New Roman" w:hAnsi="Times New Roman" w:cs="Times New Roman"/>
        </w:rPr>
        <w:t xml:space="preserve"> годы» разработан в  соответствии со статьей 170.1 Бюджетного кодекса Российской Федерации, руководствуясь Уставом муниципального образования «</w:t>
      </w:r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>ский район», Положением «О бюджетном процессе в муниципальном образовании «</w:t>
      </w:r>
      <w:r w:rsidR="00A945AF">
        <w:rPr>
          <w:rFonts w:ascii="Times New Roman" w:hAnsi="Times New Roman" w:cs="Times New Roman"/>
        </w:rPr>
        <w:t>Нукутс</w:t>
      </w:r>
      <w:r w:rsidRPr="00B4342B">
        <w:rPr>
          <w:rFonts w:ascii="Times New Roman" w:hAnsi="Times New Roman" w:cs="Times New Roman"/>
        </w:rPr>
        <w:t xml:space="preserve">кий район», утверждённого решением Думы от </w:t>
      </w:r>
      <w:r w:rsidR="00A945AF">
        <w:rPr>
          <w:rFonts w:ascii="Times New Roman" w:hAnsi="Times New Roman" w:cs="Times New Roman"/>
        </w:rPr>
        <w:t>2</w:t>
      </w:r>
      <w:r w:rsidR="001F50CA">
        <w:rPr>
          <w:rFonts w:ascii="Times New Roman" w:hAnsi="Times New Roman" w:cs="Times New Roman"/>
        </w:rPr>
        <w:t>5</w:t>
      </w:r>
      <w:r w:rsidRPr="00B4342B">
        <w:rPr>
          <w:rFonts w:ascii="Times New Roman" w:hAnsi="Times New Roman" w:cs="Times New Roman"/>
        </w:rPr>
        <w:t>.</w:t>
      </w:r>
      <w:r w:rsidR="001F50CA">
        <w:rPr>
          <w:rFonts w:ascii="Times New Roman" w:hAnsi="Times New Roman" w:cs="Times New Roman"/>
        </w:rPr>
        <w:t>12</w:t>
      </w:r>
      <w:r w:rsidRPr="00B4342B">
        <w:rPr>
          <w:rFonts w:ascii="Times New Roman" w:hAnsi="Times New Roman" w:cs="Times New Roman"/>
        </w:rPr>
        <w:t>.20</w:t>
      </w:r>
      <w:r w:rsidR="00A945AF">
        <w:rPr>
          <w:rFonts w:ascii="Times New Roman" w:hAnsi="Times New Roman" w:cs="Times New Roman"/>
        </w:rPr>
        <w:t>20</w:t>
      </w:r>
      <w:r w:rsidRPr="00B4342B">
        <w:rPr>
          <w:rFonts w:ascii="Times New Roman" w:hAnsi="Times New Roman" w:cs="Times New Roman"/>
        </w:rPr>
        <w:t xml:space="preserve"> года № </w:t>
      </w:r>
      <w:r w:rsidR="001F50CA">
        <w:rPr>
          <w:rFonts w:ascii="Times New Roman" w:hAnsi="Times New Roman" w:cs="Times New Roman"/>
        </w:rPr>
        <w:t>79</w:t>
      </w:r>
      <w:r w:rsidRPr="00B4342B">
        <w:rPr>
          <w:rFonts w:ascii="Times New Roman" w:hAnsi="Times New Roman" w:cs="Times New Roman"/>
        </w:rPr>
        <w:t>, Порядком разработки и утверждения, период</w:t>
      </w:r>
      <w:r w:rsidR="00026C4B">
        <w:rPr>
          <w:rFonts w:ascii="Times New Roman" w:hAnsi="Times New Roman" w:cs="Times New Roman"/>
        </w:rPr>
        <w:t>а</w:t>
      </w:r>
      <w:r w:rsidRPr="00B4342B">
        <w:rPr>
          <w:rFonts w:ascii="Times New Roman" w:hAnsi="Times New Roman" w:cs="Times New Roman"/>
        </w:rPr>
        <w:t xml:space="preserve"> действия, а также требования к составу и содержанию бюджетного прогноза муниципального образования «</w:t>
      </w:r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>ский район</w:t>
      </w:r>
      <w:proofErr w:type="gramEnd"/>
      <w:r w:rsidRPr="00B4342B">
        <w:rPr>
          <w:rFonts w:ascii="Times New Roman" w:hAnsi="Times New Roman" w:cs="Times New Roman"/>
        </w:rPr>
        <w:t xml:space="preserve">» на долгосрочный период», утвержденного постановлением </w:t>
      </w:r>
      <w:r w:rsidR="00EF4D9C" w:rsidRPr="00B4342B">
        <w:rPr>
          <w:rFonts w:ascii="Times New Roman" w:hAnsi="Times New Roman" w:cs="Times New Roman"/>
        </w:rPr>
        <w:t>администрации муниципального образования «</w:t>
      </w:r>
      <w:r w:rsidR="00A945AF">
        <w:rPr>
          <w:rFonts w:ascii="Times New Roman" w:hAnsi="Times New Roman" w:cs="Times New Roman"/>
        </w:rPr>
        <w:t>Нукут</w:t>
      </w:r>
      <w:r w:rsidR="00EF4D9C" w:rsidRPr="00B4342B">
        <w:rPr>
          <w:rFonts w:ascii="Times New Roman" w:hAnsi="Times New Roman" w:cs="Times New Roman"/>
        </w:rPr>
        <w:t xml:space="preserve">ский </w:t>
      </w:r>
      <w:proofErr w:type="spellStart"/>
      <w:r w:rsidR="00EF4D9C" w:rsidRPr="00B4342B">
        <w:rPr>
          <w:rFonts w:ascii="Times New Roman" w:hAnsi="Times New Roman" w:cs="Times New Roman"/>
        </w:rPr>
        <w:t>район</w:t>
      </w:r>
      <w:proofErr w:type="gramStart"/>
      <w:r w:rsidR="00EF4D9C" w:rsidRPr="00B4342B">
        <w:rPr>
          <w:rFonts w:ascii="Times New Roman" w:hAnsi="Times New Roman" w:cs="Times New Roman"/>
        </w:rPr>
        <w:t>»</w:t>
      </w:r>
      <w:r w:rsidRPr="00B4342B">
        <w:rPr>
          <w:rFonts w:ascii="Times New Roman" w:hAnsi="Times New Roman" w:cs="Times New Roman"/>
        </w:rPr>
        <w:t>о</w:t>
      </w:r>
      <w:proofErr w:type="gramEnd"/>
      <w:r w:rsidRPr="00B4342B">
        <w:rPr>
          <w:rFonts w:ascii="Times New Roman" w:hAnsi="Times New Roman" w:cs="Times New Roman"/>
        </w:rPr>
        <w:t>т</w:t>
      </w:r>
      <w:proofErr w:type="spellEnd"/>
      <w:r w:rsidRPr="00B4342B">
        <w:rPr>
          <w:rFonts w:ascii="Times New Roman" w:hAnsi="Times New Roman" w:cs="Times New Roman"/>
        </w:rPr>
        <w:t xml:space="preserve"> </w:t>
      </w:r>
      <w:r w:rsidR="008D78D7">
        <w:rPr>
          <w:rFonts w:ascii="Times New Roman" w:hAnsi="Times New Roman" w:cs="Times New Roman"/>
        </w:rPr>
        <w:t>2</w:t>
      </w:r>
      <w:r w:rsidR="00D67DF6">
        <w:rPr>
          <w:rFonts w:ascii="Times New Roman" w:hAnsi="Times New Roman" w:cs="Times New Roman"/>
        </w:rPr>
        <w:t>7</w:t>
      </w:r>
      <w:r w:rsidR="008D78D7">
        <w:rPr>
          <w:rFonts w:ascii="Times New Roman" w:hAnsi="Times New Roman" w:cs="Times New Roman"/>
        </w:rPr>
        <w:t xml:space="preserve"> августа 2</w:t>
      </w:r>
      <w:r w:rsidRPr="00B4342B">
        <w:rPr>
          <w:rFonts w:ascii="Times New Roman" w:hAnsi="Times New Roman" w:cs="Times New Roman"/>
        </w:rPr>
        <w:t>0</w:t>
      </w:r>
      <w:r w:rsidR="00A945AF">
        <w:rPr>
          <w:rFonts w:ascii="Times New Roman" w:hAnsi="Times New Roman" w:cs="Times New Roman"/>
        </w:rPr>
        <w:t>21</w:t>
      </w:r>
      <w:r w:rsidRPr="00B4342B">
        <w:rPr>
          <w:rFonts w:ascii="Times New Roman" w:hAnsi="Times New Roman" w:cs="Times New Roman"/>
        </w:rPr>
        <w:t xml:space="preserve"> года</w:t>
      </w:r>
      <w:r w:rsidR="00A945AF">
        <w:rPr>
          <w:rFonts w:ascii="Times New Roman" w:hAnsi="Times New Roman" w:cs="Times New Roman"/>
        </w:rPr>
        <w:t xml:space="preserve"> № </w:t>
      </w:r>
      <w:r w:rsidR="008D78D7">
        <w:rPr>
          <w:rFonts w:ascii="Times New Roman" w:hAnsi="Times New Roman" w:cs="Times New Roman"/>
        </w:rPr>
        <w:t>3</w:t>
      </w:r>
      <w:r w:rsidR="002B1134">
        <w:rPr>
          <w:rFonts w:ascii="Times New Roman" w:hAnsi="Times New Roman" w:cs="Times New Roman"/>
        </w:rPr>
        <w:t>68</w:t>
      </w:r>
      <w:r w:rsidR="00EF4D9C" w:rsidRPr="00B4342B">
        <w:rPr>
          <w:rFonts w:ascii="Times New Roman" w:hAnsi="Times New Roman" w:cs="Times New Roman"/>
        </w:rPr>
        <w:t>.</w:t>
      </w:r>
    </w:p>
    <w:p w:rsidR="00420C6F" w:rsidRPr="00B4342B" w:rsidRDefault="00420C6F" w:rsidP="00EF4D9C">
      <w:pPr>
        <w:pStyle w:val="a4"/>
        <w:tabs>
          <w:tab w:val="left" w:pos="1843"/>
        </w:tabs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</w:rPr>
      </w:pPr>
    </w:p>
    <w:p w:rsidR="00EF2476" w:rsidRPr="00B4342B" w:rsidRDefault="00EF2476" w:rsidP="00EF4D9C">
      <w:pPr>
        <w:pStyle w:val="a4"/>
        <w:tabs>
          <w:tab w:val="left" w:pos="1843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B4342B">
        <w:rPr>
          <w:rFonts w:ascii="Times New Roman" w:hAnsi="Times New Roman" w:cs="Times New Roman"/>
          <w:b/>
        </w:rPr>
        <w:t>Цели и задачи долгосрочной бюджетной политики, итоги исполнения местного бюджета</w:t>
      </w:r>
    </w:p>
    <w:p w:rsidR="00825105" w:rsidRPr="00825105" w:rsidRDefault="00825105" w:rsidP="00F05B3B">
      <w:pPr>
        <w:pStyle w:val="a7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contextualSpacing/>
        <w:jc w:val="both"/>
      </w:pPr>
      <w:r w:rsidRPr="00825105">
        <w:t xml:space="preserve">       Основной целью </w:t>
      </w:r>
      <w:r w:rsidRPr="00825105">
        <w:rPr>
          <w:rStyle w:val="auto-matches"/>
        </w:rPr>
        <w:t>бюджетной</w:t>
      </w:r>
      <w:r w:rsidRPr="00825105">
        <w:t xml:space="preserve"> политики муниципального образования «</w:t>
      </w:r>
      <w:r w:rsidR="00A945AF">
        <w:t>Нукут</w:t>
      </w:r>
      <w:r w:rsidRPr="00825105">
        <w:t xml:space="preserve">ский район» на </w:t>
      </w:r>
      <w:r w:rsidR="00B61F47">
        <w:t>202</w:t>
      </w:r>
      <w:r w:rsidR="00A945AF">
        <w:t>2</w:t>
      </w:r>
      <w:r w:rsidRPr="00825105">
        <w:t>–202</w:t>
      </w:r>
      <w:r w:rsidR="00A945AF">
        <w:t>6</w:t>
      </w:r>
      <w:r w:rsidRPr="00825105">
        <w:t xml:space="preserve"> годы будет являться сохранение стабильности ситуации при обеспечении долгосрочной сбалансированности и финансовой устойчивости </w:t>
      </w:r>
      <w:r w:rsidRPr="00825105">
        <w:rPr>
          <w:rStyle w:val="auto-matches"/>
        </w:rPr>
        <w:t>бюджетной</w:t>
      </w:r>
      <w:r w:rsidRPr="00825105">
        <w:t xml:space="preserve"> системы района</w:t>
      </w:r>
      <w:r>
        <w:t>,</w:t>
      </w:r>
      <w:r w:rsidRPr="00825105">
        <w:t xml:space="preserve"> а также реализация целей социально-экономического развития района, обеспечение потребностей населения и организаций в муниципальных услугах, рост показателей их доступности и качества.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825105">
        <w:rPr>
          <w:rFonts w:ascii="Times New Roman" w:hAnsi="Times New Roman" w:cs="Times New Roman"/>
        </w:rPr>
        <w:t>Составление бюджета на очередной год планируется осуществить на трехлетний</w:t>
      </w:r>
      <w:r w:rsidRPr="00B4342B">
        <w:rPr>
          <w:rFonts w:ascii="Times New Roman" w:hAnsi="Times New Roman" w:cs="Times New Roman"/>
        </w:rPr>
        <w:t xml:space="preserve"> период в соответствии с основными показателями долгосрочного прогноза социально-экономического развития муниципального образования «</w:t>
      </w:r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>ский район» на период до 202</w:t>
      </w:r>
      <w:r w:rsidR="00A945AF">
        <w:rPr>
          <w:rFonts w:ascii="Times New Roman" w:hAnsi="Times New Roman" w:cs="Times New Roman"/>
        </w:rPr>
        <w:t>4</w:t>
      </w:r>
      <w:r w:rsidRPr="00B4342B">
        <w:rPr>
          <w:rFonts w:ascii="Times New Roman" w:hAnsi="Times New Roman" w:cs="Times New Roman"/>
        </w:rPr>
        <w:t xml:space="preserve"> года. </w:t>
      </w:r>
    </w:p>
    <w:p w:rsidR="00E74CAE" w:rsidRPr="00B4342B" w:rsidRDefault="008B3C62" w:rsidP="00F05B3B">
      <w:pPr>
        <w:tabs>
          <w:tab w:val="left" w:pos="426"/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Обеспечение сбалансированности бюджета в данный период будет достигаться путем реализации мероприятий, направленных на обеспечение дефицита местного бюджета не выше 7,5% и снижения объема долговых обязательств муниципального образования «</w:t>
      </w:r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>ский район»  к 202</w:t>
      </w:r>
      <w:r w:rsidR="00A945AF">
        <w:rPr>
          <w:rFonts w:ascii="Times New Roman" w:hAnsi="Times New Roman" w:cs="Times New Roman"/>
        </w:rPr>
        <w:t>6</w:t>
      </w:r>
      <w:r w:rsidRPr="00B4342B">
        <w:rPr>
          <w:rFonts w:ascii="Times New Roman" w:hAnsi="Times New Roman" w:cs="Times New Roman"/>
        </w:rPr>
        <w:t xml:space="preserve"> году</w:t>
      </w:r>
      <w:r w:rsidR="00E74CAE" w:rsidRPr="00B4342B">
        <w:rPr>
          <w:rFonts w:ascii="Times New Roman" w:hAnsi="Times New Roman" w:cs="Times New Roman"/>
        </w:rPr>
        <w:t xml:space="preserve"> путём реструктуризации, что позволит снизить нагрузку на </w:t>
      </w:r>
      <w:r w:rsidR="00825105">
        <w:rPr>
          <w:rFonts w:ascii="Times New Roman" w:hAnsi="Times New Roman" w:cs="Times New Roman"/>
        </w:rPr>
        <w:t xml:space="preserve">местный </w:t>
      </w:r>
      <w:r w:rsidR="00E74CAE" w:rsidRPr="00B4342B">
        <w:rPr>
          <w:rFonts w:ascii="Times New Roman" w:hAnsi="Times New Roman" w:cs="Times New Roman"/>
        </w:rPr>
        <w:t xml:space="preserve">бюджет. 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Проведение работы по повышению качества бюджетного планирования, увеличению поступлений доходов в бюджет, проведению взвешенной долговой политики, оптимизации расходов и распределение финансовых ресурсов на приоритетные направления.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 xml:space="preserve">Планирование доходов бюджета на </w:t>
      </w:r>
      <w:r w:rsidR="00B61F47">
        <w:rPr>
          <w:rFonts w:ascii="Times New Roman" w:hAnsi="Times New Roman" w:cs="Times New Roman"/>
        </w:rPr>
        <w:t>202</w:t>
      </w:r>
      <w:r w:rsidR="00A945AF">
        <w:rPr>
          <w:rFonts w:ascii="Times New Roman" w:hAnsi="Times New Roman" w:cs="Times New Roman"/>
        </w:rPr>
        <w:t>2</w:t>
      </w:r>
      <w:r w:rsidRPr="00B4342B">
        <w:rPr>
          <w:rFonts w:ascii="Times New Roman" w:hAnsi="Times New Roman" w:cs="Times New Roman"/>
        </w:rPr>
        <w:t>-202</w:t>
      </w:r>
      <w:r w:rsidR="00A945AF">
        <w:rPr>
          <w:rFonts w:ascii="Times New Roman" w:hAnsi="Times New Roman" w:cs="Times New Roman"/>
        </w:rPr>
        <w:t>4</w:t>
      </w:r>
      <w:r w:rsidRPr="00B4342B">
        <w:rPr>
          <w:rFonts w:ascii="Times New Roman" w:hAnsi="Times New Roman" w:cs="Times New Roman"/>
        </w:rPr>
        <w:t xml:space="preserve"> годы будет осуществляться, как и в предыдущие годы, по «консервативному» сценарию.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Будет продолжена работа по мобилизации налогов в объемах, соответствующих осуществляемой экономической деятельности, пресечению схем ухода от налогообложения и обеспечению зачисления обязательных платежей по месту осуществления хозяйственной деятельности.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В рамках исполнения принятых в 20</w:t>
      </w:r>
      <w:r w:rsidR="00A945AF">
        <w:rPr>
          <w:rFonts w:ascii="Times New Roman" w:hAnsi="Times New Roman" w:cs="Times New Roman"/>
        </w:rPr>
        <w:t>18</w:t>
      </w:r>
      <w:r w:rsidRPr="00B4342B">
        <w:rPr>
          <w:rFonts w:ascii="Times New Roman" w:hAnsi="Times New Roman" w:cs="Times New Roman"/>
        </w:rPr>
        <w:t xml:space="preserve"> году «майских» указов Президента Российской Федерации сохраняет свою приоритетность финансирование расходов на повышение оплаты труда отдельным категориям работников бюджетной сферы. 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Увеличение действующих и  принятие новых расходных обязательств, будут рассматриваться при наличии дополнительных источников доходов, исключительно после соответствующей оценки эффективности и социальной значимости данных расходных обязательств.</w:t>
      </w:r>
    </w:p>
    <w:p w:rsidR="008B3C62" w:rsidRPr="00B4342B" w:rsidRDefault="008B3C62" w:rsidP="00F05B3B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lastRenderedPageBreak/>
        <w:t xml:space="preserve">Выполнение условий по </w:t>
      </w:r>
      <w:proofErr w:type="spellStart"/>
      <w:r w:rsidRPr="00B4342B">
        <w:rPr>
          <w:rFonts w:ascii="Times New Roman" w:hAnsi="Times New Roman" w:cs="Times New Roman"/>
        </w:rPr>
        <w:t>софинансированию</w:t>
      </w:r>
      <w:proofErr w:type="spellEnd"/>
      <w:r w:rsidRPr="00B4342B">
        <w:rPr>
          <w:rFonts w:ascii="Times New Roman" w:hAnsi="Times New Roman" w:cs="Times New Roman"/>
        </w:rPr>
        <w:t xml:space="preserve"> расходных обязательств муниципального образования «</w:t>
      </w:r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 xml:space="preserve">ский район», на реализацию которых из областного и федерального бюджета предоставляются целевые субсидии и  своевременное и полное использование </w:t>
      </w:r>
      <w:proofErr w:type="spellStart"/>
      <w:r w:rsidRPr="00B4342B">
        <w:rPr>
          <w:rFonts w:ascii="Times New Roman" w:hAnsi="Times New Roman" w:cs="Times New Roman"/>
        </w:rPr>
        <w:t>средствв</w:t>
      </w:r>
      <w:proofErr w:type="spellEnd"/>
      <w:r w:rsidRPr="00B4342B">
        <w:rPr>
          <w:rFonts w:ascii="Times New Roman" w:hAnsi="Times New Roman" w:cs="Times New Roman"/>
        </w:rPr>
        <w:t xml:space="preserve"> соответствии с целевым назначением.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 xml:space="preserve">Решения об участии в государственных программах Иркутской области должны приниматься на основе анализа, реальной потребности, высокой эффективности использования финансовых средств и  дополнительной минимальной нагрузки на </w:t>
      </w:r>
      <w:r w:rsidR="00A945AF">
        <w:rPr>
          <w:rFonts w:ascii="Times New Roman" w:hAnsi="Times New Roman" w:cs="Times New Roman"/>
        </w:rPr>
        <w:t>район</w:t>
      </w:r>
      <w:r w:rsidRPr="00B4342B">
        <w:rPr>
          <w:rFonts w:ascii="Times New Roman" w:hAnsi="Times New Roman" w:cs="Times New Roman"/>
        </w:rPr>
        <w:t>ный бюджет.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Для решения вопросов по финансовому обеспечению первоочередных, приоритетных направлений социально-экономического развития планируется продолжить работу по оптимизации структуры расходов, в том числе за счет: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-оптимизации расходов на содержание бюджетной сети;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-оптимизации расходов на содержание и обеспечение деятельности администрации муниципального образования «</w:t>
      </w:r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>ский район», реализации мероприятий, направленных на оптимизацию структуры и штатной численности, недопущение в дальнейшем ее роста без изменения бюджетных полномочий;</w:t>
      </w:r>
    </w:p>
    <w:p w:rsidR="008B3C62" w:rsidRPr="00B4342B" w:rsidRDefault="008B3C62" w:rsidP="008A2415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-повышения эффективности использования имущества, находящегося в муниципальной собственности.</w:t>
      </w:r>
    </w:p>
    <w:p w:rsidR="008B3C62" w:rsidRPr="00B4342B" w:rsidRDefault="00825105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B3C62" w:rsidRPr="00B4342B">
        <w:rPr>
          <w:rFonts w:ascii="Times New Roman" w:hAnsi="Times New Roman" w:cs="Times New Roman"/>
        </w:rPr>
        <w:t xml:space="preserve">казание финансовой поддержки за счет средств </w:t>
      </w:r>
      <w:r w:rsidR="00A945AF">
        <w:rPr>
          <w:rFonts w:ascii="Times New Roman" w:hAnsi="Times New Roman" w:cs="Times New Roman"/>
        </w:rPr>
        <w:t>район</w:t>
      </w:r>
      <w:r w:rsidR="008B3C62" w:rsidRPr="00B4342B">
        <w:rPr>
          <w:rFonts w:ascii="Times New Roman" w:hAnsi="Times New Roman" w:cs="Times New Roman"/>
        </w:rPr>
        <w:t xml:space="preserve">ного бюджета  на обеспечение сбалансированности местных бюджетов (дотации на выравнивание бюджетной обеспеченности) муниципальным образованиям </w:t>
      </w:r>
      <w:proofErr w:type="spellStart"/>
      <w:r w:rsidR="00A945AF">
        <w:rPr>
          <w:rFonts w:ascii="Times New Roman" w:hAnsi="Times New Roman" w:cs="Times New Roman"/>
        </w:rPr>
        <w:t>Нукут</w:t>
      </w:r>
      <w:r w:rsidR="008B3C62" w:rsidRPr="00B4342B">
        <w:rPr>
          <w:rFonts w:ascii="Times New Roman" w:hAnsi="Times New Roman" w:cs="Times New Roman"/>
        </w:rPr>
        <w:t>ского</w:t>
      </w:r>
      <w:proofErr w:type="spellEnd"/>
      <w:r w:rsidR="008B3C62" w:rsidRPr="00B4342B">
        <w:rPr>
          <w:rFonts w:ascii="Times New Roman" w:hAnsi="Times New Roman" w:cs="Times New Roman"/>
        </w:rPr>
        <w:t xml:space="preserve"> района с  учётом изменений областного законодательства.        </w:t>
      </w:r>
    </w:p>
    <w:p w:rsidR="008B3C62" w:rsidRPr="00B4342B" w:rsidRDefault="008B3C62" w:rsidP="00F05B3B">
      <w:pPr>
        <w:widowControl/>
        <w:tabs>
          <w:tab w:val="left" w:pos="284"/>
          <w:tab w:val="left" w:pos="426"/>
          <w:tab w:val="left" w:pos="567"/>
          <w:tab w:val="left" w:pos="993"/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 xml:space="preserve"> Дальнейшее выстраивание системы приоритетов развития </w:t>
      </w:r>
      <w:proofErr w:type="spellStart"/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>ского</w:t>
      </w:r>
      <w:proofErr w:type="spellEnd"/>
      <w:r w:rsidRPr="00B4342B">
        <w:rPr>
          <w:rFonts w:ascii="Times New Roman" w:hAnsi="Times New Roman" w:cs="Times New Roman"/>
        </w:rPr>
        <w:t xml:space="preserve"> района  на основе утвержденной системы целеполагания соц</w:t>
      </w:r>
      <w:r w:rsidR="00A945AF">
        <w:rPr>
          <w:rFonts w:ascii="Times New Roman" w:hAnsi="Times New Roman" w:cs="Times New Roman"/>
        </w:rPr>
        <w:t xml:space="preserve">иально-экономического развития </w:t>
      </w:r>
      <w:proofErr w:type="spellStart"/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>ского</w:t>
      </w:r>
      <w:proofErr w:type="spellEnd"/>
      <w:r w:rsidRPr="00B4342B">
        <w:rPr>
          <w:rFonts w:ascii="Times New Roman" w:hAnsi="Times New Roman" w:cs="Times New Roman"/>
        </w:rPr>
        <w:t xml:space="preserve"> района, муниципальных программ и инструментов бюджетирования, ориентированного на результат.</w:t>
      </w:r>
    </w:p>
    <w:p w:rsidR="008B3C62" w:rsidRPr="00B4342B" w:rsidRDefault="008B3C62" w:rsidP="00F05B3B">
      <w:pPr>
        <w:pStyle w:val="20"/>
        <w:shd w:val="clear" w:color="auto" w:fill="auto"/>
        <w:tabs>
          <w:tab w:val="left" w:pos="426"/>
          <w:tab w:val="left" w:pos="567"/>
          <w:tab w:val="left" w:pos="925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342B">
        <w:rPr>
          <w:rFonts w:ascii="Times New Roman" w:hAnsi="Times New Roman" w:cs="Times New Roman"/>
          <w:sz w:val="24"/>
          <w:szCs w:val="24"/>
        </w:rPr>
        <w:t xml:space="preserve"> Улучшение качества организации внутреннего финансового контроля и внутреннего финансового аудита, осуществляемых главными администраторами бюджетных средств.</w:t>
      </w:r>
    </w:p>
    <w:p w:rsidR="008B3C62" w:rsidRPr="00B4342B" w:rsidRDefault="008B3C62" w:rsidP="00F05B3B">
      <w:pPr>
        <w:tabs>
          <w:tab w:val="left" w:pos="42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Результатом реализации</w:t>
      </w:r>
      <w:r w:rsidRPr="00B4342B">
        <w:rPr>
          <w:rFonts w:ascii="Times New Roman" w:eastAsia="Calibri" w:hAnsi="Times New Roman" w:cs="Times New Roman"/>
        </w:rPr>
        <w:t xml:space="preserve">  бюджетной политики</w:t>
      </w:r>
      <w:r w:rsidRPr="00B4342B">
        <w:rPr>
          <w:rFonts w:ascii="Times New Roman" w:hAnsi="Times New Roman" w:cs="Times New Roman"/>
        </w:rPr>
        <w:t xml:space="preserve"> должно стать в первую очередь повышение уровня и качества жизни населения района, а также формирование благоприятных условий социально-экономического развития района на долгосрочную перспективу.</w:t>
      </w:r>
    </w:p>
    <w:p w:rsidR="00F3513A" w:rsidRPr="00B4342B" w:rsidRDefault="00F3513A" w:rsidP="003366C7">
      <w:pPr>
        <w:tabs>
          <w:tab w:val="left" w:pos="993"/>
        </w:tabs>
        <w:jc w:val="center"/>
        <w:rPr>
          <w:rFonts w:ascii="Times New Roman" w:hAnsi="Times New Roman" w:cs="Times New Roman"/>
        </w:rPr>
      </w:pPr>
    </w:p>
    <w:p w:rsidR="0088766F" w:rsidRPr="00B4342B" w:rsidRDefault="0088766F" w:rsidP="00A84045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B4342B">
        <w:rPr>
          <w:rFonts w:ascii="Times New Roman" w:hAnsi="Times New Roman" w:cs="Times New Roman"/>
          <w:b/>
        </w:rPr>
        <w:t>Основные сценарные условия формирования бюджетного прогноза</w:t>
      </w:r>
    </w:p>
    <w:p w:rsidR="00F05B3B" w:rsidRDefault="00F05B3B" w:rsidP="00FE0F0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B41D9" w:rsidRPr="00B4342B" w:rsidRDefault="002B41D9" w:rsidP="002B41D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Долгосрочный бюджетный прогноз муниципального образов</w:t>
      </w:r>
      <w:r>
        <w:rPr>
          <w:rFonts w:ascii="Times New Roman" w:hAnsi="Times New Roman" w:cs="Times New Roman"/>
        </w:rPr>
        <w:t>ания «Нукутский район»  на 2022</w:t>
      </w:r>
      <w:r w:rsidRPr="00B4342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B4342B">
        <w:rPr>
          <w:rFonts w:ascii="Times New Roman" w:hAnsi="Times New Roman" w:cs="Times New Roman"/>
        </w:rPr>
        <w:t xml:space="preserve"> годы сформирован на  основании основных показателей долгосрочного прогноза социально-экономического развития муниципального образования «</w:t>
      </w:r>
      <w:r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>ский район», а также целей и задач социально</w:t>
      </w:r>
      <w:r>
        <w:rPr>
          <w:rFonts w:ascii="Times New Roman" w:hAnsi="Times New Roman" w:cs="Times New Roman"/>
        </w:rPr>
        <w:t>-</w:t>
      </w:r>
      <w:r w:rsidRPr="00B4342B">
        <w:rPr>
          <w:rFonts w:ascii="Times New Roman" w:hAnsi="Times New Roman" w:cs="Times New Roman"/>
        </w:rPr>
        <w:t>экономического развития муниципального образования «</w:t>
      </w:r>
      <w:r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 xml:space="preserve">ский район»  на период </w:t>
      </w:r>
      <w:r w:rsidRPr="008312FB">
        <w:rPr>
          <w:rFonts w:ascii="Times New Roman" w:hAnsi="Times New Roman" w:cs="Times New Roman"/>
        </w:rPr>
        <w:t>до 202</w:t>
      </w:r>
      <w:r>
        <w:rPr>
          <w:rFonts w:ascii="Times New Roman" w:hAnsi="Times New Roman" w:cs="Times New Roman"/>
        </w:rPr>
        <w:t>6</w:t>
      </w:r>
      <w:r w:rsidRPr="008312FB">
        <w:rPr>
          <w:rFonts w:ascii="Times New Roman" w:hAnsi="Times New Roman" w:cs="Times New Roman"/>
        </w:rPr>
        <w:t xml:space="preserve"> года. </w:t>
      </w:r>
    </w:p>
    <w:p w:rsidR="002B41D9" w:rsidRDefault="002B41D9" w:rsidP="002B41D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Пла</w:t>
      </w:r>
      <w:r>
        <w:rPr>
          <w:rFonts w:ascii="Times New Roman" w:hAnsi="Times New Roman" w:cs="Times New Roman"/>
        </w:rPr>
        <w:t>нирование доходов бюджета на 2022</w:t>
      </w:r>
      <w:r w:rsidRPr="00B4342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B4342B">
        <w:rPr>
          <w:rFonts w:ascii="Times New Roman" w:hAnsi="Times New Roman" w:cs="Times New Roman"/>
        </w:rPr>
        <w:t xml:space="preserve"> годы осуществлено по «консервативному» сценарию с учётом основных направления налоговой, </w:t>
      </w:r>
      <w:r w:rsidRPr="00B4342B">
        <w:rPr>
          <w:rStyle w:val="auto-matches"/>
          <w:rFonts w:ascii="Times New Roman" w:hAnsi="Times New Roman" w:cs="Times New Roman"/>
        </w:rPr>
        <w:t>бюджетной</w:t>
      </w:r>
      <w:r w:rsidRPr="00B4342B">
        <w:rPr>
          <w:rFonts w:ascii="Times New Roman" w:hAnsi="Times New Roman" w:cs="Times New Roman"/>
        </w:rPr>
        <w:t xml:space="preserve"> и долговой политики, в условиях действующего налогового и </w:t>
      </w:r>
      <w:r w:rsidRPr="00B4342B">
        <w:rPr>
          <w:rStyle w:val="auto-matches"/>
          <w:rFonts w:ascii="Times New Roman" w:hAnsi="Times New Roman" w:cs="Times New Roman"/>
        </w:rPr>
        <w:t>бюджетного</w:t>
      </w:r>
      <w:r w:rsidRPr="00B4342B">
        <w:rPr>
          <w:rFonts w:ascii="Times New Roman" w:hAnsi="Times New Roman" w:cs="Times New Roman"/>
        </w:rPr>
        <w:t xml:space="preserve"> законодательства с учетом изменений и дополнений нормативных актов Российской Федерации и Иркутской области, </w:t>
      </w:r>
      <w:r>
        <w:rPr>
          <w:rFonts w:ascii="Times New Roman" w:hAnsi="Times New Roman" w:cs="Times New Roman"/>
        </w:rPr>
        <w:t>вступающих в силу с 1 января 2022</w:t>
      </w:r>
      <w:r w:rsidRPr="00B4342B">
        <w:rPr>
          <w:rFonts w:ascii="Times New Roman" w:hAnsi="Times New Roman" w:cs="Times New Roman"/>
        </w:rPr>
        <w:t xml:space="preserve"> года.</w:t>
      </w:r>
    </w:p>
    <w:p w:rsidR="002B41D9" w:rsidRDefault="002B41D9" w:rsidP="002B41D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87846">
        <w:rPr>
          <w:rFonts w:ascii="Times New Roman" w:hAnsi="Times New Roman" w:cs="Times New Roman"/>
        </w:rPr>
        <w:t xml:space="preserve">Наибольший удельный вес в объёме </w:t>
      </w:r>
      <w:proofErr w:type="gramStart"/>
      <w:r w:rsidRPr="00787846">
        <w:rPr>
          <w:rFonts w:ascii="Times New Roman" w:hAnsi="Times New Roman" w:cs="Times New Roman"/>
        </w:rPr>
        <w:t>отгруженных</w:t>
      </w:r>
      <w:proofErr w:type="gramEnd"/>
      <w:r w:rsidRPr="00787846">
        <w:rPr>
          <w:rFonts w:ascii="Times New Roman" w:hAnsi="Times New Roman" w:cs="Times New Roman"/>
        </w:rPr>
        <w:t xml:space="preserve"> </w:t>
      </w:r>
      <w:proofErr w:type="spellStart"/>
      <w:r w:rsidRPr="00787846">
        <w:rPr>
          <w:rFonts w:ascii="Times New Roman" w:hAnsi="Times New Roman" w:cs="Times New Roman"/>
        </w:rPr>
        <w:t>товаров</w:t>
      </w:r>
      <w:r>
        <w:rPr>
          <w:rFonts w:ascii="Times New Roman" w:hAnsi="Times New Roman" w:cs="Times New Roman"/>
        </w:rPr>
        <w:t>Нукутского</w:t>
      </w:r>
      <w:proofErr w:type="spellEnd"/>
      <w:r>
        <w:rPr>
          <w:rFonts w:ascii="Times New Roman" w:hAnsi="Times New Roman" w:cs="Times New Roman"/>
        </w:rPr>
        <w:t xml:space="preserve"> района приходится на промышленное производство. Это связано с тем, что на территории района работает </w:t>
      </w:r>
      <w:r w:rsidRPr="00787846">
        <w:rPr>
          <w:rFonts w:ascii="Times New Roman" w:hAnsi="Times New Roman" w:cs="Times New Roman"/>
        </w:rPr>
        <w:t>ООО «КНАУФ ГИПС БАЙКАЛ» (разработка каменных карьеров и производство изделий из бетона, гипса и цемента).</w:t>
      </w:r>
    </w:p>
    <w:p w:rsidR="002B41D9" w:rsidRDefault="002B41D9" w:rsidP="002B41D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87846">
        <w:rPr>
          <w:rFonts w:ascii="Times New Roman" w:hAnsi="Times New Roman" w:cs="Times New Roman"/>
        </w:rPr>
        <w:t>За 2020 год объём отгруженных товаров, выполненных работ и оказанных услуг предприятиями промышленности составил 5884,02 млн. руб</w:t>
      </w:r>
      <w:r>
        <w:rPr>
          <w:rFonts w:ascii="Times New Roman" w:hAnsi="Times New Roman" w:cs="Times New Roman"/>
        </w:rPr>
        <w:t>.</w:t>
      </w:r>
      <w:r w:rsidRPr="00787846">
        <w:rPr>
          <w:rFonts w:ascii="Times New Roman" w:hAnsi="Times New Roman" w:cs="Times New Roman"/>
        </w:rPr>
        <w:t xml:space="preserve"> или 99,0% по сравнению с аналогичным периодом прошлого года.</w:t>
      </w:r>
    </w:p>
    <w:p w:rsidR="002B41D9" w:rsidRDefault="002B41D9" w:rsidP="002B41D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87846">
        <w:rPr>
          <w:rFonts w:ascii="Times New Roman" w:hAnsi="Times New Roman" w:cs="Times New Roman"/>
        </w:rPr>
        <w:t>По данным предприятия за январь – декабрь 2020 года наблюдается снижение темпов производства продукц</w:t>
      </w:r>
      <w:proofErr w:type="gramStart"/>
      <w:r w:rsidRPr="00787846">
        <w:rPr>
          <w:rFonts w:ascii="Times New Roman" w:hAnsi="Times New Roman" w:cs="Times New Roman"/>
        </w:rPr>
        <w:t>ии ООО</w:t>
      </w:r>
      <w:proofErr w:type="gramEnd"/>
      <w:r w:rsidRPr="00787846">
        <w:rPr>
          <w:rFonts w:ascii="Times New Roman" w:hAnsi="Times New Roman" w:cs="Times New Roman"/>
        </w:rPr>
        <w:t xml:space="preserve"> «КНАУФ ГИПС БАЙКАЛ». Так, добыча гипса по </w:t>
      </w:r>
      <w:r w:rsidRPr="00787846">
        <w:rPr>
          <w:rFonts w:ascii="Times New Roman" w:hAnsi="Times New Roman" w:cs="Times New Roman"/>
        </w:rPr>
        <w:lastRenderedPageBreak/>
        <w:t>сравнению с аналогичным периодом прошлого года уменьшилась на 3,6% до</w:t>
      </w:r>
      <w:r>
        <w:rPr>
          <w:rFonts w:ascii="Times New Roman" w:hAnsi="Times New Roman" w:cs="Times New Roman"/>
        </w:rPr>
        <w:t xml:space="preserve"> 597 </w:t>
      </w:r>
      <w:proofErr w:type="spellStart"/>
      <w:r w:rsidRPr="00787846">
        <w:rPr>
          <w:rFonts w:ascii="Times New Roman" w:hAnsi="Times New Roman" w:cs="Times New Roman"/>
        </w:rPr>
        <w:t>тыс.т</w:t>
      </w:r>
      <w:proofErr w:type="spellEnd"/>
      <w:r w:rsidRPr="00787846">
        <w:rPr>
          <w:rFonts w:ascii="Times New Roman" w:hAnsi="Times New Roman" w:cs="Times New Roman"/>
        </w:rPr>
        <w:t>. и производство гипсокартонных листов на 7,9% до 18 703 т</w:t>
      </w:r>
      <w:r>
        <w:rPr>
          <w:rFonts w:ascii="Times New Roman" w:hAnsi="Times New Roman" w:cs="Times New Roman"/>
        </w:rPr>
        <w:t>ыс</w:t>
      </w:r>
      <w:proofErr w:type="gramStart"/>
      <w:r w:rsidRPr="00787846">
        <w:rPr>
          <w:rFonts w:ascii="Times New Roman" w:hAnsi="Times New Roman" w:cs="Times New Roman"/>
        </w:rPr>
        <w:t>.м</w:t>
      </w:r>
      <w:proofErr w:type="gramEnd"/>
      <w:r w:rsidRPr="00AC64B3">
        <w:rPr>
          <w:rFonts w:ascii="Times New Roman" w:hAnsi="Times New Roman" w:cs="Times New Roman"/>
          <w:vertAlign w:val="superscript"/>
        </w:rPr>
        <w:t>2</w:t>
      </w:r>
      <w:r w:rsidRPr="00787846">
        <w:rPr>
          <w:rFonts w:ascii="Times New Roman" w:hAnsi="Times New Roman" w:cs="Times New Roman"/>
        </w:rPr>
        <w:t xml:space="preserve">, увеличилось  производство сухих смесей на 7,8% до 139 </w:t>
      </w:r>
      <w:proofErr w:type="spellStart"/>
      <w:r w:rsidRPr="00787846">
        <w:rPr>
          <w:rFonts w:ascii="Times New Roman" w:hAnsi="Times New Roman" w:cs="Times New Roman"/>
        </w:rPr>
        <w:t>тыс.т</w:t>
      </w:r>
      <w:proofErr w:type="spellEnd"/>
      <w:r w:rsidRPr="00787846">
        <w:rPr>
          <w:rFonts w:ascii="Times New Roman" w:hAnsi="Times New Roman" w:cs="Times New Roman"/>
        </w:rPr>
        <w:t>. Основной причиной сложившейся ситуации явилось изменение спроса на производимую продукцию на внутрироссийском рынке.</w:t>
      </w:r>
    </w:p>
    <w:p w:rsidR="002B41D9" w:rsidRPr="00787846" w:rsidRDefault="002B41D9" w:rsidP="002B41D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87846">
        <w:rPr>
          <w:rFonts w:ascii="Times New Roman" w:hAnsi="Times New Roman" w:cs="Times New Roman"/>
        </w:rPr>
        <w:t xml:space="preserve">Сельское хозяйство является одним из основных звеньев в секторе экономики МО «Нукутский </w:t>
      </w:r>
      <w:proofErr w:type="spellStart"/>
      <w:r w:rsidRPr="00787846">
        <w:rPr>
          <w:rFonts w:ascii="Times New Roman" w:hAnsi="Times New Roman" w:cs="Times New Roman"/>
        </w:rPr>
        <w:t>район»</w:t>
      </w:r>
      <w:proofErr w:type="gramStart"/>
      <w:r w:rsidRPr="00787846">
        <w:rPr>
          <w:rFonts w:ascii="Times New Roman" w:hAnsi="Times New Roman" w:cs="Times New Roman"/>
        </w:rPr>
        <w:t>.З</w:t>
      </w:r>
      <w:proofErr w:type="gramEnd"/>
      <w:r w:rsidRPr="00787846">
        <w:rPr>
          <w:rFonts w:ascii="Times New Roman" w:hAnsi="Times New Roman" w:cs="Times New Roman"/>
        </w:rPr>
        <w:t>а</w:t>
      </w:r>
      <w:proofErr w:type="spellEnd"/>
      <w:r w:rsidRPr="00787846">
        <w:rPr>
          <w:rFonts w:ascii="Times New Roman" w:hAnsi="Times New Roman" w:cs="Times New Roman"/>
        </w:rPr>
        <w:t xml:space="preserve"> январь – декабрь 2020 года по имеющимся данным произведено продукции сельского хозяйства на сумму 211,8 млн. рублей, индекс производства составил 103,9%.На 01.01.2021 года сельскохозяйственным производством в районе занимаются 4 сельхозпредприятия, 4 потребительских кооператива, 84 крестьянско-фермерских хозяйства и 5 229 личных подсобных хозяйств. Ежегодно наблюдается увеличение количества граждан, желающих стать КФХ.</w:t>
      </w:r>
    </w:p>
    <w:p w:rsidR="002B41D9" w:rsidRDefault="002B41D9" w:rsidP="002B41D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7846">
        <w:rPr>
          <w:rFonts w:ascii="Times New Roman" w:hAnsi="Times New Roman" w:cs="Times New Roman"/>
        </w:rPr>
        <w:t>а 2020 год по данным предприятий произведено мяса в живом весе – 702 т. (102,6% к аналогичному периоду 2019 года), зерна – 15 709 т. (124,9% к аналогичному периоду 2019 года). По оценке в 2021 году  по прогнозу валовые сборы зерна на данном предприятии составят 16,4 тыс. тонн, производство мяса будет доведено до 750 тонн.</w:t>
      </w:r>
    </w:p>
    <w:p w:rsidR="002B41D9" w:rsidRDefault="002B41D9" w:rsidP="002B41D9">
      <w:pPr>
        <w:widowControl/>
        <w:autoSpaceDE/>
        <w:autoSpaceDN/>
        <w:adjustRightInd/>
        <w:ind w:right="-1"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>В муниципальном образовании «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Нукут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>ский район» сф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ера малого бизнеса представлена 299 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 xml:space="preserve">субъектами, в том числе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14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 xml:space="preserve"> малы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ми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 xml:space="preserve"> предприяти</w:t>
      </w:r>
      <w:r>
        <w:rPr>
          <w:rFonts w:ascii="Times New Roman" w:eastAsiaTheme="minorHAnsi" w:hAnsi="Times New Roman" w:cs="Times New Roman"/>
          <w:color w:val="000000"/>
          <w:lang w:eastAsia="en-US"/>
        </w:rPr>
        <w:t>ями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 xml:space="preserve">. 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Наибольшее количество предпринимателей работает 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>в сфере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потребительского рынка. В ней сосредоточено около 45,8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 xml:space="preserve">% субъектов малого предпринимательства, в то время как на сферу сельскохозяйственного производства приходится около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30,4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>%,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на сферу услуг по перевозке 7,7% и 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>на сферу производства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4,7%</w:t>
      </w:r>
      <w:r w:rsidRPr="00B4342B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2B41D9" w:rsidRPr="00101FAE" w:rsidRDefault="002B41D9" w:rsidP="002B41D9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101FAE">
        <w:rPr>
          <w:rFonts w:ascii="Times New Roman" w:eastAsiaTheme="minorHAnsi" w:hAnsi="Times New Roman" w:cs="Times New Roman"/>
          <w:lang w:eastAsia="en-US"/>
        </w:rPr>
        <w:t xml:space="preserve">В районе на долю малых предприятий приходится около </w:t>
      </w:r>
      <w:r>
        <w:rPr>
          <w:rFonts w:ascii="Times New Roman" w:eastAsiaTheme="minorHAnsi" w:hAnsi="Times New Roman" w:cs="Times New Roman"/>
          <w:lang w:eastAsia="en-US"/>
        </w:rPr>
        <w:t>9,6</w:t>
      </w:r>
      <w:r w:rsidRPr="00101FAE">
        <w:rPr>
          <w:rFonts w:ascii="Times New Roman" w:eastAsiaTheme="minorHAnsi" w:hAnsi="Times New Roman" w:cs="Times New Roman"/>
          <w:lang w:eastAsia="en-US"/>
        </w:rPr>
        <w:t>% выручки от</w:t>
      </w:r>
      <w:r>
        <w:rPr>
          <w:rFonts w:ascii="Times New Roman" w:eastAsiaTheme="minorHAnsi" w:hAnsi="Times New Roman" w:cs="Times New Roman"/>
          <w:lang w:eastAsia="en-US"/>
        </w:rPr>
        <w:t xml:space="preserve"> общего объема</w:t>
      </w:r>
      <w:r w:rsidRPr="00101FAE">
        <w:rPr>
          <w:rFonts w:ascii="Times New Roman" w:eastAsiaTheme="minorHAnsi" w:hAnsi="Times New Roman" w:cs="Times New Roman"/>
          <w:lang w:eastAsia="en-US"/>
        </w:rPr>
        <w:t xml:space="preserve"> реализации товаров, работ и  услуг.</w:t>
      </w:r>
    </w:p>
    <w:p w:rsidR="002B41D9" w:rsidRPr="00A84045" w:rsidRDefault="002B41D9" w:rsidP="002B41D9">
      <w:pPr>
        <w:ind w:firstLine="709"/>
        <w:jc w:val="both"/>
        <w:rPr>
          <w:rFonts w:ascii="Times New Roman" w:hAnsi="Times New Roman" w:cs="Times New Roman"/>
        </w:rPr>
      </w:pPr>
      <w:r w:rsidRPr="00101FAE">
        <w:rPr>
          <w:rFonts w:ascii="Times New Roman" w:hAnsi="Times New Roman" w:cs="Times New Roman"/>
        </w:rPr>
        <w:t xml:space="preserve">За </w:t>
      </w:r>
      <w:r w:rsidRPr="00A840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A84045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в</w:t>
      </w:r>
      <w:r w:rsidRPr="0092239F">
        <w:rPr>
          <w:rFonts w:ascii="Times New Roman" w:hAnsi="Times New Roman" w:cs="Times New Roman"/>
        </w:rPr>
        <w:t>ыручка от реализации продукции, работ, услуг</w:t>
      </w:r>
      <w:r>
        <w:rPr>
          <w:rFonts w:ascii="Times New Roman" w:hAnsi="Times New Roman" w:cs="Times New Roman"/>
        </w:rPr>
        <w:t xml:space="preserve"> по </w:t>
      </w:r>
      <w:r w:rsidRPr="0092239F">
        <w:rPr>
          <w:rFonts w:ascii="Times New Roman" w:hAnsi="Times New Roman" w:cs="Times New Roman"/>
        </w:rPr>
        <w:t>полному кругу организаций</w:t>
      </w:r>
      <w:r>
        <w:rPr>
          <w:rFonts w:ascii="Times New Roman" w:hAnsi="Times New Roman" w:cs="Times New Roman"/>
        </w:rPr>
        <w:t xml:space="preserve"> составила 6735,99 млн. руб., что на 1,2% меньше предыдущего года.</w:t>
      </w:r>
    </w:p>
    <w:p w:rsidR="002B41D9" w:rsidRPr="00A84045" w:rsidRDefault="002B41D9" w:rsidP="002B41D9">
      <w:pPr>
        <w:ind w:firstLine="709"/>
        <w:jc w:val="both"/>
        <w:rPr>
          <w:rFonts w:ascii="Times New Roman" w:hAnsi="Times New Roman" w:cs="Times New Roman"/>
        </w:rPr>
      </w:pPr>
      <w:r w:rsidRPr="00A84045">
        <w:rPr>
          <w:rFonts w:ascii="Times New Roman" w:hAnsi="Times New Roman" w:cs="Times New Roman"/>
        </w:rPr>
        <w:t xml:space="preserve">Доля прибыльных предприятий в общем количестве отчитывающихся предприятий составила </w:t>
      </w:r>
      <w:r>
        <w:rPr>
          <w:rFonts w:ascii="Times New Roman" w:hAnsi="Times New Roman" w:cs="Times New Roman"/>
        </w:rPr>
        <w:t>100</w:t>
      </w:r>
      <w:r w:rsidRPr="00A84045">
        <w:rPr>
          <w:rFonts w:ascii="Times New Roman" w:hAnsi="Times New Roman" w:cs="Times New Roman"/>
        </w:rPr>
        <w:t>%.</w:t>
      </w:r>
    </w:p>
    <w:p w:rsidR="002B41D9" w:rsidRPr="00A84045" w:rsidRDefault="002B41D9" w:rsidP="002B41D9">
      <w:pPr>
        <w:ind w:firstLine="709"/>
        <w:jc w:val="both"/>
        <w:rPr>
          <w:rFonts w:ascii="Times New Roman" w:hAnsi="Times New Roman" w:cs="Times New Roman"/>
        </w:rPr>
      </w:pPr>
      <w:r w:rsidRPr="00A84045">
        <w:rPr>
          <w:rFonts w:ascii="Times New Roman" w:hAnsi="Times New Roman" w:cs="Times New Roman"/>
        </w:rPr>
        <w:t>Обеспеченность собственными доходами консолидированного бюджета на душу населения составляет 75</w:t>
      </w:r>
      <w:r>
        <w:rPr>
          <w:rFonts w:ascii="Times New Roman" w:hAnsi="Times New Roman" w:cs="Times New Roman"/>
        </w:rPr>
        <w:t>46,58</w:t>
      </w:r>
      <w:r w:rsidRPr="00A84045">
        <w:rPr>
          <w:rFonts w:ascii="Times New Roman" w:hAnsi="Times New Roman" w:cs="Times New Roman"/>
        </w:rPr>
        <w:t xml:space="preserve"> руб., что на </w:t>
      </w:r>
      <w:r>
        <w:rPr>
          <w:rFonts w:ascii="Times New Roman" w:hAnsi="Times New Roman" w:cs="Times New Roman"/>
        </w:rPr>
        <w:t>2,7% меньше,</w:t>
      </w:r>
      <w:r w:rsidRPr="00A84045">
        <w:rPr>
          <w:rFonts w:ascii="Times New Roman" w:hAnsi="Times New Roman" w:cs="Times New Roman"/>
        </w:rPr>
        <w:t xml:space="preserve"> чем за 201</w:t>
      </w:r>
      <w:r>
        <w:rPr>
          <w:rFonts w:ascii="Times New Roman" w:hAnsi="Times New Roman" w:cs="Times New Roman"/>
        </w:rPr>
        <w:t>9 год. Р</w:t>
      </w:r>
      <w:r w:rsidRPr="00A84045">
        <w:rPr>
          <w:rFonts w:ascii="Times New Roman" w:hAnsi="Times New Roman" w:cs="Times New Roman"/>
        </w:rPr>
        <w:t>озничный товарооборот у</w:t>
      </w:r>
      <w:r>
        <w:rPr>
          <w:rFonts w:ascii="Times New Roman" w:hAnsi="Times New Roman" w:cs="Times New Roman"/>
        </w:rPr>
        <w:t>меньшился</w:t>
      </w:r>
      <w:r w:rsidRPr="00A84045">
        <w:rPr>
          <w:rFonts w:ascii="Times New Roman" w:hAnsi="Times New Roman" w:cs="Times New Roman"/>
        </w:rPr>
        <w:t xml:space="preserve"> на 2</w:t>
      </w:r>
      <w:r>
        <w:rPr>
          <w:rFonts w:ascii="Times New Roman" w:hAnsi="Times New Roman" w:cs="Times New Roman"/>
        </w:rPr>
        <w:t>,9</w:t>
      </w:r>
      <w:r w:rsidRPr="00A84045">
        <w:rPr>
          <w:rFonts w:ascii="Times New Roman" w:hAnsi="Times New Roman" w:cs="Times New Roman"/>
        </w:rPr>
        <w:t xml:space="preserve">% и составил </w:t>
      </w:r>
      <w:r>
        <w:rPr>
          <w:rFonts w:ascii="Times New Roman" w:hAnsi="Times New Roman" w:cs="Times New Roman"/>
        </w:rPr>
        <w:t>872,7 млн</w:t>
      </w:r>
      <w:r w:rsidRPr="00A84045">
        <w:rPr>
          <w:rFonts w:ascii="Times New Roman" w:hAnsi="Times New Roman" w:cs="Times New Roman"/>
        </w:rPr>
        <w:t>. руб.</w:t>
      </w:r>
    </w:p>
    <w:p w:rsidR="002B41D9" w:rsidRPr="00A84045" w:rsidRDefault="002B41D9" w:rsidP="002B41D9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A84045">
        <w:rPr>
          <w:rFonts w:ascii="Times New Roman" w:hAnsi="Times New Roman" w:cs="Times New Roman"/>
        </w:rPr>
        <w:t>Среднедушевой денежный доход в расчете на душу населения за 20</w:t>
      </w:r>
      <w:r>
        <w:rPr>
          <w:rFonts w:ascii="Times New Roman" w:hAnsi="Times New Roman" w:cs="Times New Roman"/>
        </w:rPr>
        <w:t>20</w:t>
      </w:r>
      <w:r w:rsidRPr="00A84045">
        <w:rPr>
          <w:rFonts w:ascii="Times New Roman" w:hAnsi="Times New Roman" w:cs="Times New Roman"/>
        </w:rPr>
        <w:t xml:space="preserve"> год по сравнению с отчетным периодом 201</w:t>
      </w:r>
      <w:r>
        <w:rPr>
          <w:rFonts w:ascii="Times New Roman" w:hAnsi="Times New Roman" w:cs="Times New Roman"/>
        </w:rPr>
        <w:t>9</w:t>
      </w:r>
      <w:r w:rsidRPr="00A84045">
        <w:rPr>
          <w:rFonts w:ascii="Times New Roman" w:hAnsi="Times New Roman" w:cs="Times New Roman"/>
        </w:rPr>
        <w:t xml:space="preserve"> г. увеличился на </w:t>
      </w:r>
      <w:r>
        <w:rPr>
          <w:rFonts w:ascii="Times New Roman" w:hAnsi="Times New Roman" w:cs="Times New Roman"/>
        </w:rPr>
        <w:t>4,8</w:t>
      </w:r>
      <w:r w:rsidRPr="00A84045">
        <w:rPr>
          <w:rFonts w:ascii="Times New Roman" w:hAnsi="Times New Roman" w:cs="Times New Roman"/>
          <w:color w:val="000000"/>
        </w:rPr>
        <w:t xml:space="preserve">% и составил </w:t>
      </w:r>
      <w:r>
        <w:rPr>
          <w:rFonts w:ascii="Times New Roman" w:hAnsi="Times New Roman" w:cs="Times New Roman"/>
          <w:color w:val="000000"/>
        </w:rPr>
        <w:t>16141,83</w:t>
      </w:r>
      <w:r w:rsidRPr="00A84045">
        <w:rPr>
          <w:rFonts w:ascii="Times New Roman" w:hAnsi="Times New Roman" w:cs="Times New Roman"/>
          <w:color w:val="000000"/>
        </w:rPr>
        <w:t xml:space="preserve"> рубл</w:t>
      </w:r>
      <w:r>
        <w:rPr>
          <w:rFonts w:ascii="Times New Roman" w:hAnsi="Times New Roman" w:cs="Times New Roman"/>
          <w:color w:val="000000"/>
        </w:rPr>
        <w:t>я</w:t>
      </w:r>
      <w:r w:rsidRPr="00A84045">
        <w:rPr>
          <w:rFonts w:ascii="Times New Roman" w:hAnsi="Times New Roman" w:cs="Times New Roman"/>
          <w:color w:val="000000"/>
        </w:rPr>
        <w:t>. Средняя заработная плата работников района увеличилась за 20</w:t>
      </w:r>
      <w:r>
        <w:rPr>
          <w:rFonts w:ascii="Times New Roman" w:hAnsi="Times New Roman" w:cs="Times New Roman"/>
          <w:color w:val="000000"/>
        </w:rPr>
        <w:t>20</w:t>
      </w:r>
      <w:r w:rsidRPr="00A84045">
        <w:rPr>
          <w:rFonts w:ascii="Times New Roman" w:hAnsi="Times New Roman" w:cs="Times New Roman"/>
          <w:color w:val="000000"/>
        </w:rPr>
        <w:t xml:space="preserve"> г. на</w:t>
      </w:r>
      <w:r>
        <w:rPr>
          <w:rFonts w:ascii="Times New Roman" w:hAnsi="Times New Roman" w:cs="Times New Roman"/>
          <w:color w:val="000000"/>
        </w:rPr>
        <w:t xml:space="preserve"> 9,7</w:t>
      </w:r>
      <w:r w:rsidRPr="00A84045">
        <w:rPr>
          <w:rFonts w:ascii="Times New Roman" w:hAnsi="Times New Roman" w:cs="Times New Roman"/>
          <w:color w:val="000000"/>
        </w:rPr>
        <w:t>% и составила 3</w:t>
      </w:r>
      <w:r>
        <w:rPr>
          <w:rFonts w:ascii="Times New Roman" w:hAnsi="Times New Roman" w:cs="Times New Roman"/>
          <w:color w:val="000000"/>
        </w:rPr>
        <w:t>0399,18</w:t>
      </w:r>
      <w:r w:rsidRPr="00A84045">
        <w:rPr>
          <w:rFonts w:ascii="Times New Roman" w:hAnsi="Times New Roman" w:cs="Times New Roman"/>
          <w:color w:val="000000"/>
        </w:rPr>
        <w:t xml:space="preserve"> рублей.</w:t>
      </w:r>
    </w:p>
    <w:p w:rsidR="002B41D9" w:rsidRPr="00A84045" w:rsidRDefault="002B41D9" w:rsidP="002B41D9">
      <w:pPr>
        <w:ind w:firstLine="709"/>
        <w:jc w:val="both"/>
        <w:rPr>
          <w:rFonts w:ascii="Times New Roman" w:hAnsi="Times New Roman" w:cs="Times New Roman"/>
        </w:rPr>
      </w:pPr>
      <w:r w:rsidRPr="00A84045">
        <w:rPr>
          <w:rFonts w:ascii="Times New Roman" w:hAnsi="Times New Roman" w:cs="Times New Roman"/>
        </w:rPr>
        <w:t>Уровень регистрируемой безработицы на 01.01.20</w:t>
      </w:r>
      <w:r>
        <w:rPr>
          <w:rFonts w:ascii="Times New Roman" w:hAnsi="Times New Roman" w:cs="Times New Roman"/>
        </w:rPr>
        <w:t>20 года составил 1,6</w:t>
      </w:r>
      <w:r w:rsidRPr="00A84045">
        <w:rPr>
          <w:rFonts w:ascii="Times New Roman" w:hAnsi="Times New Roman" w:cs="Times New Roman"/>
        </w:rPr>
        <w:t>%.</w:t>
      </w:r>
    </w:p>
    <w:p w:rsidR="00F3513A" w:rsidRPr="00B4342B" w:rsidRDefault="00F3513A" w:rsidP="0083380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6F" w:rsidRPr="00B4342B" w:rsidRDefault="0083380A" w:rsidP="0083380A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2B">
        <w:rPr>
          <w:rFonts w:ascii="Times New Roman" w:hAnsi="Times New Roman" w:cs="Times New Roman"/>
          <w:b/>
          <w:sz w:val="24"/>
          <w:szCs w:val="24"/>
        </w:rPr>
        <w:t>А</w:t>
      </w:r>
      <w:r w:rsidR="0088766F" w:rsidRPr="00B4342B">
        <w:rPr>
          <w:rFonts w:ascii="Times New Roman" w:hAnsi="Times New Roman" w:cs="Times New Roman"/>
          <w:b/>
          <w:sz w:val="24"/>
          <w:szCs w:val="24"/>
        </w:rPr>
        <w:t>нализ основных рисков, влияющих на сбалансированность местного бюджета</w:t>
      </w:r>
    </w:p>
    <w:p w:rsidR="0083380A" w:rsidRPr="00B4342B" w:rsidRDefault="0083380A" w:rsidP="0017428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4342B">
        <w:rPr>
          <w:rFonts w:ascii="Times New Roman" w:hAnsi="Times New Roman" w:cs="Times New Roman"/>
        </w:rPr>
        <w:t>Бюджетный  прогноз муниципального образования «</w:t>
      </w:r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 xml:space="preserve">ский район» на долгосрочный период формируется в целях осуществления долгосрочного бюджетного планирования в условиях </w:t>
      </w:r>
      <w:r w:rsidR="008312FB" w:rsidRPr="00C538AB">
        <w:rPr>
          <w:rFonts w:ascii="Times New Roman" w:hAnsi="Times New Roman" w:cs="Times New Roman"/>
        </w:rPr>
        <w:t>обеспеч</w:t>
      </w:r>
      <w:r w:rsidR="008312FB">
        <w:rPr>
          <w:rFonts w:ascii="Times New Roman" w:hAnsi="Times New Roman" w:cs="Times New Roman"/>
        </w:rPr>
        <w:t>ения</w:t>
      </w:r>
      <w:r w:rsidR="008312FB" w:rsidRPr="00C538AB">
        <w:rPr>
          <w:rFonts w:ascii="Times New Roman" w:hAnsi="Times New Roman" w:cs="Times New Roman"/>
        </w:rPr>
        <w:t xml:space="preserve"> стабильност</w:t>
      </w:r>
      <w:r w:rsidR="008312FB">
        <w:rPr>
          <w:rFonts w:ascii="Times New Roman" w:hAnsi="Times New Roman" w:cs="Times New Roman"/>
        </w:rPr>
        <w:t>и</w:t>
      </w:r>
      <w:r w:rsidR="008312FB" w:rsidRPr="00C538AB">
        <w:rPr>
          <w:rFonts w:ascii="Times New Roman" w:hAnsi="Times New Roman" w:cs="Times New Roman"/>
        </w:rPr>
        <w:t xml:space="preserve"> и предсказуемост</w:t>
      </w:r>
      <w:r w:rsidR="008312FB">
        <w:rPr>
          <w:rFonts w:ascii="Times New Roman" w:hAnsi="Times New Roman" w:cs="Times New Roman"/>
        </w:rPr>
        <w:t>и</w:t>
      </w:r>
      <w:r w:rsidR="008312FB" w:rsidRPr="00C538AB">
        <w:rPr>
          <w:rFonts w:ascii="Times New Roman" w:hAnsi="Times New Roman" w:cs="Times New Roman"/>
        </w:rPr>
        <w:t xml:space="preserve"> развития бюджетной системы </w:t>
      </w:r>
      <w:proofErr w:type="spellStart"/>
      <w:r w:rsidR="00A945AF">
        <w:rPr>
          <w:rFonts w:ascii="Times New Roman" w:hAnsi="Times New Roman" w:cs="Times New Roman"/>
        </w:rPr>
        <w:t>Нукут</w:t>
      </w:r>
      <w:r w:rsidRPr="00B4342B">
        <w:rPr>
          <w:rFonts w:ascii="Times New Roman" w:hAnsi="Times New Roman" w:cs="Times New Roman"/>
        </w:rPr>
        <w:t>ского</w:t>
      </w:r>
      <w:proofErr w:type="spellEnd"/>
      <w:r w:rsidRPr="00B4342B">
        <w:rPr>
          <w:rFonts w:ascii="Times New Roman" w:hAnsi="Times New Roman" w:cs="Times New Roman"/>
        </w:rPr>
        <w:t xml:space="preserve"> района. Долгосрочное бюджетное планирование позволит обеспечить планирование предельных расходов на финансовое обеспечение </w:t>
      </w:r>
      <w:r w:rsidR="00F3513A" w:rsidRPr="00B4342B">
        <w:rPr>
          <w:rFonts w:ascii="Times New Roman" w:hAnsi="Times New Roman" w:cs="Times New Roman"/>
        </w:rPr>
        <w:t>муниципальных</w:t>
      </w:r>
      <w:r w:rsidRPr="00B4342B">
        <w:rPr>
          <w:rFonts w:ascii="Times New Roman" w:hAnsi="Times New Roman" w:cs="Times New Roman"/>
        </w:rPr>
        <w:t xml:space="preserve"> программ </w:t>
      </w:r>
      <w:r w:rsidR="00F3513A" w:rsidRPr="00B4342B">
        <w:rPr>
          <w:rFonts w:ascii="Times New Roman" w:hAnsi="Times New Roman" w:cs="Times New Roman"/>
        </w:rPr>
        <w:t xml:space="preserve">и </w:t>
      </w:r>
      <w:r w:rsidRPr="00B4342B">
        <w:rPr>
          <w:rFonts w:ascii="Times New Roman" w:hAnsi="Times New Roman" w:cs="Times New Roman"/>
        </w:rPr>
        <w:t>определить уровень допустимого бюджетного риска.</w:t>
      </w:r>
    </w:p>
    <w:p w:rsidR="0083380A" w:rsidRPr="00B4342B" w:rsidRDefault="0083380A" w:rsidP="0017428F">
      <w:pPr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B4342B">
        <w:rPr>
          <w:rFonts w:ascii="Times New Roman" w:hAnsi="Times New Roman" w:cs="Times New Roman"/>
        </w:rPr>
        <w:t>Наполняемость бюджета доходами будет неразрывно связана с развитие</w:t>
      </w:r>
      <w:r w:rsidR="008312FB">
        <w:rPr>
          <w:rFonts w:ascii="Times New Roman" w:hAnsi="Times New Roman" w:cs="Times New Roman"/>
        </w:rPr>
        <w:t xml:space="preserve">м экономики </w:t>
      </w:r>
      <w:proofErr w:type="spellStart"/>
      <w:r w:rsidR="00A945AF">
        <w:rPr>
          <w:rFonts w:ascii="Times New Roman" w:hAnsi="Times New Roman" w:cs="Times New Roman"/>
        </w:rPr>
        <w:t>Нукут</w:t>
      </w:r>
      <w:r w:rsidR="008312FB">
        <w:rPr>
          <w:rFonts w:ascii="Times New Roman" w:hAnsi="Times New Roman" w:cs="Times New Roman"/>
        </w:rPr>
        <w:t>ского</w:t>
      </w:r>
      <w:proofErr w:type="spellEnd"/>
      <w:r w:rsidR="008312FB">
        <w:rPr>
          <w:rFonts w:ascii="Times New Roman" w:hAnsi="Times New Roman" w:cs="Times New Roman"/>
        </w:rPr>
        <w:t xml:space="preserve"> района.</w:t>
      </w:r>
    </w:p>
    <w:p w:rsidR="0083380A" w:rsidRPr="00A84045" w:rsidRDefault="0083380A" w:rsidP="0017428F">
      <w:pPr>
        <w:pStyle w:val="a7"/>
        <w:shd w:val="clear" w:color="auto" w:fill="FFFFFF"/>
        <w:spacing w:before="0" w:beforeAutospacing="0"/>
        <w:ind w:firstLine="709"/>
        <w:contextualSpacing/>
        <w:jc w:val="both"/>
      </w:pPr>
      <w:r w:rsidRPr="00B4342B">
        <w:rPr>
          <w:rStyle w:val="auto-matches"/>
        </w:rPr>
        <w:t>Прогноз</w:t>
      </w:r>
      <w:r w:rsidRPr="00B4342B">
        <w:t xml:space="preserve"> основных </w:t>
      </w:r>
      <w:r w:rsidR="00AC4ED3" w:rsidRPr="00A84045">
        <w:t xml:space="preserve">параметров </w:t>
      </w:r>
      <w:r w:rsidR="00A32F7A" w:rsidRPr="00A84045">
        <w:t>местного бюджета</w:t>
      </w:r>
      <w:r w:rsidRPr="00A84045">
        <w:t xml:space="preserve">  муниципального образов</w:t>
      </w:r>
      <w:r w:rsidR="00A84045">
        <w:t>ания «</w:t>
      </w:r>
      <w:r w:rsidR="00A945AF">
        <w:t>Нукут</w:t>
      </w:r>
      <w:r w:rsidR="00A84045">
        <w:t xml:space="preserve">ский район»  на </w:t>
      </w:r>
      <w:r w:rsidR="00B61F47">
        <w:t>202</w:t>
      </w:r>
      <w:r w:rsidR="00A945AF">
        <w:t>2</w:t>
      </w:r>
      <w:r w:rsidRPr="00A84045">
        <w:t>–202</w:t>
      </w:r>
      <w:r w:rsidR="00A945AF">
        <w:t>6</w:t>
      </w:r>
      <w:r w:rsidRPr="00A84045">
        <w:t xml:space="preserve"> годы и показатели финансового обеспечения </w:t>
      </w:r>
      <w:r w:rsidR="0017428F" w:rsidRPr="00A84045">
        <w:t>муниципальных</w:t>
      </w:r>
      <w:r w:rsidRPr="00A84045">
        <w:t xml:space="preserve"> программ приведены в таблицах 1и 2.</w:t>
      </w:r>
    </w:p>
    <w:p w:rsidR="00D67DF6" w:rsidRDefault="00D67DF6" w:rsidP="00621D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1DE7" w:rsidRPr="00A84045" w:rsidRDefault="00AC4ED3" w:rsidP="00621D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45">
        <w:rPr>
          <w:rFonts w:ascii="Times New Roman" w:hAnsi="Times New Roman" w:cs="Times New Roman"/>
          <w:b/>
          <w:sz w:val="24"/>
          <w:szCs w:val="24"/>
        </w:rPr>
        <w:t>Прогноз основных параметров местн</w:t>
      </w:r>
      <w:r w:rsidR="00621DE7" w:rsidRPr="00A84045">
        <w:rPr>
          <w:rFonts w:ascii="Times New Roman" w:hAnsi="Times New Roman" w:cs="Times New Roman"/>
          <w:b/>
          <w:sz w:val="24"/>
          <w:szCs w:val="24"/>
        </w:rPr>
        <w:t xml:space="preserve">ого бюджета </w:t>
      </w:r>
    </w:p>
    <w:p w:rsidR="00621DE7" w:rsidRDefault="00621DE7" w:rsidP="00621DE7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04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a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2342"/>
        <w:gridCol w:w="34"/>
        <w:gridCol w:w="1525"/>
        <w:gridCol w:w="34"/>
        <w:gridCol w:w="1525"/>
        <w:gridCol w:w="34"/>
        <w:gridCol w:w="1526"/>
        <w:gridCol w:w="34"/>
        <w:gridCol w:w="1242"/>
        <w:gridCol w:w="34"/>
        <w:gridCol w:w="1242"/>
        <w:gridCol w:w="34"/>
      </w:tblGrid>
      <w:tr w:rsidR="00B61F47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B61F47" w:rsidRPr="00D67DF6" w:rsidRDefault="00B61F47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Pr="00D67DF6">
              <w:rPr>
                <w:rFonts w:ascii="Times New Roman" w:hAnsi="Times New Roman" w:cs="Times New Roman"/>
                <w:b/>
              </w:rPr>
              <w:lastRenderedPageBreak/>
              <w:t>параметры бюджета</w:t>
            </w:r>
          </w:p>
        </w:tc>
        <w:tc>
          <w:tcPr>
            <w:tcW w:w="1559" w:type="dxa"/>
            <w:gridSpan w:val="2"/>
          </w:tcPr>
          <w:p w:rsidR="00B61F47" w:rsidRPr="00D67DF6" w:rsidRDefault="00B61F47" w:rsidP="00A945A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lastRenderedPageBreak/>
              <w:t>202</w:t>
            </w:r>
            <w:r w:rsidR="00A945AF" w:rsidRPr="00D67DF6">
              <w:rPr>
                <w:rFonts w:ascii="Times New Roman" w:hAnsi="Times New Roman" w:cs="Times New Roman"/>
                <w:b/>
              </w:rPr>
              <w:t>2</w:t>
            </w:r>
            <w:r w:rsidRPr="00D67DF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B61F47" w:rsidRPr="00D67DF6" w:rsidRDefault="00B61F47" w:rsidP="00A945A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202</w:t>
            </w:r>
            <w:r w:rsidR="00A945AF" w:rsidRPr="00D67DF6">
              <w:rPr>
                <w:rFonts w:ascii="Times New Roman" w:hAnsi="Times New Roman" w:cs="Times New Roman"/>
                <w:b/>
              </w:rPr>
              <w:t>3</w:t>
            </w:r>
            <w:r w:rsidRPr="00D67DF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B61F47" w:rsidRPr="00D67DF6" w:rsidRDefault="00B61F47" w:rsidP="00A945A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202</w:t>
            </w:r>
            <w:r w:rsidR="00A945AF" w:rsidRPr="00D67DF6">
              <w:rPr>
                <w:rFonts w:ascii="Times New Roman" w:hAnsi="Times New Roman" w:cs="Times New Roman"/>
                <w:b/>
              </w:rPr>
              <w:t>4</w:t>
            </w:r>
            <w:r w:rsidRPr="00D67DF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B61F47" w:rsidRPr="00D67DF6" w:rsidRDefault="00B61F47" w:rsidP="00A945A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202</w:t>
            </w:r>
            <w:r w:rsidR="00A945AF" w:rsidRPr="00D67DF6">
              <w:rPr>
                <w:rFonts w:ascii="Times New Roman" w:hAnsi="Times New Roman" w:cs="Times New Roman"/>
                <w:b/>
              </w:rPr>
              <w:t xml:space="preserve">5 </w:t>
            </w:r>
            <w:r w:rsidRPr="00D67DF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  <w:gridSpan w:val="2"/>
          </w:tcPr>
          <w:p w:rsidR="00B61F47" w:rsidRPr="00D67DF6" w:rsidRDefault="00B61F47" w:rsidP="00A945A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202</w:t>
            </w:r>
            <w:r w:rsidR="00A945AF" w:rsidRPr="00D67DF6">
              <w:rPr>
                <w:rFonts w:ascii="Times New Roman" w:hAnsi="Times New Roman" w:cs="Times New Roman"/>
                <w:b/>
              </w:rPr>
              <w:t>6</w:t>
            </w:r>
            <w:r w:rsidRPr="00D67DF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1313EE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1313EE" w:rsidRPr="00D67DF6" w:rsidRDefault="001313EE" w:rsidP="004413A8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lastRenderedPageBreak/>
              <w:t>Доходы</w:t>
            </w:r>
            <w:r w:rsidR="004413A8" w:rsidRPr="00D67DF6">
              <w:rPr>
                <w:rFonts w:ascii="Times New Roman" w:hAnsi="Times New Roman" w:cs="Times New Roman"/>
                <w:b/>
              </w:rPr>
              <w:t xml:space="preserve"> местного бюджета - всего</w:t>
            </w:r>
            <w:r w:rsidRPr="00D67D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gridSpan w:val="2"/>
          </w:tcPr>
          <w:p w:rsidR="001313EE" w:rsidRPr="00D67DF6" w:rsidRDefault="004B33E8" w:rsidP="00B5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818 873,1</w:t>
            </w:r>
          </w:p>
        </w:tc>
        <w:tc>
          <w:tcPr>
            <w:tcW w:w="1559" w:type="dxa"/>
            <w:gridSpan w:val="2"/>
          </w:tcPr>
          <w:p w:rsidR="001313EE" w:rsidRPr="00D67DF6" w:rsidRDefault="004B33E8" w:rsidP="00B5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754 394,5</w:t>
            </w:r>
          </w:p>
        </w:tc>
        <w:tc>
          <w:tcPr>
            <w:tcW w:w="1560" w:type="dxa"/>
            <w:gridSpan w:val="2"/>
          </w:tcPr>
          <w:p w:rsidR="001313EE" w:rsidRPr="00D67DF6" w:rsidRDefault="004B33E8" w:rsidP="00B5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745 692,0</w:t>
            </w:r>
          </w:p>
        </w:tc>
        <w:tc>
          <w:tcPr>
            <w:tcW w:w="1276" w:type="dxa"/>
            <w:gridSpan w:val="2"/>
          </w:tcPr>
          <w:p w:rsidR="001313EE" w:rsidRPr="00D67DF6" w:rsidRDefault="004B33E8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775 519,6</w:t>
            </w:r>
          </w:p>
        </w:tc>
        <w:tc>
          <w:tcPr>
            <w:tcW w:w="1276" w:type="dxa"/>
            <w:gridSpan w:val="2"/>
          </w:tcPr>
          <w:p w:rsidR="001313EE" w:rsidRPr="00D67DF6" w:rsidRDefault="004B33E8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806 540,5</w:t>
            </w:r>
          </w:p>
        </w:tc>
      </w:tr>
      <w:tr w:rsidR="004413A8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4413A8" w:rsidRPr="00D67DF6" w:rsidRDefault="004413A8" w:rsidP="00A84045">
            <w:pPr>
              <w:widowControl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</w:tcPr>
          <w:p w:rsidR="004413A8" w:rsidRPr="00D67DF6" w:rsidRDefault="004413A8" w:rsidP="00B5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413A8" w:rsidRPr="00D67DF6" w:rsidRDefault="004413A8" w:rsidP="00B5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413A8" w:rsidRPr="00D67DF6" w:rsidRDefault="004413A8" w:rsidP="00B5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EE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1313EE" w:rsidRPr="00D67DF6" w:rsidRDefault="004413A8" w:rsidP="004413A8">
            <w:pPr>
              <w:widowControl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13EE" w:rsidRPr="00D67DF6">
              <w:rPr>
                <w:rFonts w:ascii="Times New Roman" w:hAnsi="Times New Roman" w:cs="Times New Roman"/>
              </w:rPr>
              <w:t>налоговыедоходы</w:t>
            </w:r>
            <w:proofErr w:type="spellEnd"/>
          </w:p>
        </w:tc>
        <w:tc>
          <w:tcPr>
            <w:tcW w:w="1559" w:type="dxa"/>
            <w:gridSpan w:val="2"/>
          </w:tcPr>
          <w:p w:rsidR="001313EE" w:rsidRPr="00D67DF6" w:rsidRDefault="00711507" w:rsidP="00B57EB1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73 290,1</w:t>
            </w:r>
          </w:p>
        </w:tc>
        <w:tc>
          <w:tcPr>
            <w:tcW w:w="1559" w:type="dxa"/>
            <w:gridSpan w:val="2"/>
          </w:tcPr>
          <w:p w:rsidR="001313EE" w:rsidRPr="00D67DF6" w:rsidRDefault="00711507" w:rsidP="00B57EB1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73 901,4</w:t>
            </w:r>
          </w:p>
        </w:tc>
        <w:tc>
          <w:tcPr>
            <w:tcW w:w="1560" w:type="dxa"/>
            <w:gridSpan w:val="2"/>
          </w:tcPr>
          <w:p w:rsidR="001313EE" w:rsidRPr="00D67DF6" w:rsidRDefault="00711507" w:rsidP="00B57EB1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75 182,2</w:t>
            </w:r>
          </w:p>
        </w:tc>
        <w:tc>
          <w:tcPr>
            <w:tcW w:w="1276" w:type="dxa"/>
            <w:gridSpan w:val="2"/>
          </w:tcPr>
          <w:p w:rsidR="001313EE" w:rsidRPr="00D67DF6" w:rsidRDefault="00711507" w:rsidP="00A840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78 189,5</w:t>
            </w:r>
          </w:p>
        </w:tc>
        <w:tc>
          <w:tcPr>
            <w:tcW w:w="1276" w:type="dxa"/>
            <w:gridSpan w:val="2"/>
          </w:tcPr>
          <w:p w:rsidR="00711507" w:rsidRPr="00D67DF6" w:rsidRDefault="00711507" w:rsidP="007115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81 317,1</w:t>
            </w:r>
          </w:p>
        </w:tc>
      </w:tr>
      <w:tr w:rsidR="004413A8" w:rsidRPr="00D67DF6" w:rsidTr="00D67DF6">
        <w:trPr>
          <w:gridAfter w:val="1"/>
          <w:wAfter w:w="34" w:type="dxa"/>
          <w:trHeight w:val="271"/>
        </w:trPr>
        <w:tc>
          <w:tcPr>
            <w:tcW w:w="2376" w:type="dxa"/>
            <w:gridSpan w:val="2"/>
          </w:tcPr>
          <w:p w:rsidR="004413A8" w:rsidRPr="00D67DF6" w:rsidRDefault="004413A8" w:rsidP="004413A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-неналоговые доходы</w:t>
            </w:r>
          </w:p>
        </w:tc>
        <w:tc>
          <w:tcPr>
            <w:tcW w:w="1559" w:type="dxa"/>
            <w:gridSpan w:val="2"/>
          </w:tcPr>
          <w:p w:rsidR="00711507" w:rsidRPr="00D67DF6" w:rsidRDefault="00711507" w:rsidP="00711507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5 568,9</w:t>
            </w:r>
          </w:p>
        </w:tc>
        <w:tc>
          <w:tcPr>
            <w:tcW w:w="1559" w:type="dxa"/>
            <w:gridSpan w:val="2"/>
          </w:tcPr>
          <w:p w:rsidR="004413A8" w:rsidRPr="00D67DF6" w:rsidRDefault="00711507" w:rsidP="00B57EB1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5 665,8</w:t>
            </w:r>
          </w:p>
        </w:tc>
        <w:tc>
          <w:tcPr>
            <w:tcW w:w="1560" w:type="dxa"/>
            <w:gridSpan w:val="2"/>
          </w:tcPr>
          <w:p w:rsidR="004413A8" w:rsidRPr="00D67DF6" w:rsidRDefault="00711507" w:rsidP="00B57EB1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5 771,3</w:t>
            </w:r>
          </w:p>
        </w:tc>
        <w:tc>
          <w:tcPr>
            <w:tcW w:w="1276" w:type="dxa"/>
            <w:gridSpan w:val="2"/>
          </w:tcPr>
          <w:p w:rsidR="004413A8" w:rsidRPr="00D67DF6" w:rsidRDefault="00711507" w:rsidP="00A840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6 002,1</w:t>
            </w:r>
          </w:p>
        </w:tc>
        <w:tc>
          <w:tcPr>
            <w:tcW w:w="1276" w:type="dxa"/>
            <w:gridSpan w:val="2"/>
          </w:tcPr>
          <w:p w:rsidR="004413A8" w:rsidRPr="00D67DF6" w:rsidRDefault="00711507" w:rsidP="00A840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6 242,2</w:t>
            </w:r>
          </w:p>
        </w:tc>
      </w:tr>
      <w:tr w:rsidR="001313EE" w:rsidRPr="00D67DF6" w:rsidTr="00D67DF6">
        <w:trPr>
          <w:gridAfter w:val="1"/>
          <w:wAfter w:w="34" w:type="dxa"/>
          <w:trHeight w:val="271"/>
        </w:trPr>
        <w:tc>
          <w:tcPr>
            <w:tcW w:w="2376" w:type="dxa"/>
            <w:gridSpan w:val="2"/>
          </w:tcPr>
          <w:p w:rsidR="001313EE" w:rsidRPr="00D67DF6" w:rsidRDefault="001313EE" w:rsidP="004413A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 xml:space="preserve">безвозмездные </w:t>
            </w:r>
            <w:r w:rsidR="004413A8" w:rsidRPr="00D67DF6">
              <w:rPr>
                <w:rFonts w:ascii="Times New Roman" w:hAnsi="Times New Roman" w:cs="Times New Roman"/>
              </w:rPr>
              <w:t>поступления - всего</w:t>
            </w:r>
          </w:p>
        </w:tc>
        <w:tc>
          <w:tcPr>
            <w:tcW w:w="1559" w:type="dxa"/>
            <w:gridSpan w:val="2"/>
          </w:tcPr>
          <w:p w:rsidR="001313EE" w:rsidRPr="00D67DF6" w:rsidRDefault="004B33E8" w:rsidP="00B57EB1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740 014,1</w:t>
            </w:r>
          </w:p>
        </w:tc>
        <w:tc>
          <w:tcPr>
            <w:tcW w:w="1559" w:type="dxa"/>
            <w:gridSpan w:val="2"/>
          </w:tcPr>
          <w:p w:rsidR="001313EE" w:rsidRPr="00D67DF6" w:rsidRDefault="004B33E8" w:rsidP="00B57EB1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674 827,3</w:t>
            </w:r>
          </w:p>
        </w:tc>
        <w:tc>
          <w:tcPr>
            <w:tcW w:w="1560" w:type="dxa"/>
            <w:gridSpan w:val="2"/>
          </w:tcPr>
          <w:p w:rsidR="001313EE" w:rsidRPr="00D67DF6" w:rsidRDefault="004B33E8" w:rsidP="00B57EB1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664 738,5</w:t>
            </w:r>
          </w:p>
        </w:tc>
        <w:tc>
          <w:tcPr>
            <w:tcW w:w="1276" w:type="dxa"/>
            <w:gridSpan w:val="2"/>
          </w:tcPr>
          <w:p w:rsidR="001313EE" w:rsidRPr="00D67DF6" w:rsidRDefault="004B33E8" w:rsidP="00A840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691 328,0</w:t>
            </w:r>
          </w:p>
        </w:tc>
        <w:tc>
          <w:tcPr>
            <w:tcW w:w="1276" w:type="dxa"/>
            <w:gridSpan w:val="2"/>
          </w:tcPr>
          <w:p w:rsidR="001313EE" w:rsidRPr="00D67DF6" w:rsidRDefault="004B33E8" w:rsidP="00A840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718 981,2</w:t>
            </w:r>
          </w:p>
        </w:tc>
      </w:tr>
      <w:tr w:rsidR="004413A8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4413A8" w:rsidRPr="00D67DF6" w:rsidRDefault="004413A8" w:rsidP="001313E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13A8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4413A8" w:rsidRPr="00D67DF6" w:rsidRDefault="004413A8" w:rsidP="001313EE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 xml:space="preserve">- </w:t>
            </w:r>
            <w:r w:rsidRPr="00D67DF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67DF6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D67DF6">
              <w:rPr>
                <w:rFonts w:ascii="Times New Roman" w:hAnsi="Times New Roman" w:cs="Times New Roman"/>
              </w:rPr>
              <w:t xml:space="preserve"> целевое назначение</w:t>
            </w:r>
          </w:p>
        </w:tc>
        <w:tc>
          <w:tcPr>
            <w:tcW w:w="1559" w:type="dxa"/>
            <w:gridSpan w:val="2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114 496,6</w:t>
            </w:r>
          </w:p>
        </w:tc>
        <w:tc>
          <w:tcPr>
            <w:tcW w:w="1559" w:type="dxa"/>
            <w:gridSpan w:val="2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106 995,8</w:t>
            </w:r>
          </w:p>
        </w:tc>
        <w:tc>
          <w:tcPr>
            <w:tcW w:w="1560" w:type="dxa"/>
            <w:gridSpan w:val="2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116 894,8</w:t>
            </w: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121 570,6</w:t>
            </w: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126 433,4</w:t>
            </w:r>
          </w:p>
        </w:tc>
      </w:tr>
      <w:tr w:rsidR="004413A8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4413A8" w:rsidRPr="00D67DF6" w:rsidRDefault="004413A8" w:rsidP="00EA03E0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D67DF6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D67DF6">
              <w:rPr>
                <w:rFonts w:ascii="Times New Roman" w:hAnsi="Times New Roman" w:cs="Times New Roman"/>
              </w:rPr>
              <w:t xml:space="preserve"> целевое назначение</w:t>
            </w:r>
          </w:p>
        </w:tc>
        <w:tc>
          <w:tcPr>
            <w:tcW w:w="1559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625 517,5</w:t>
            </w:r>
          </w:p>
        </w:tc>
        <w:tc>
          <w:tcPr>
            <w:tcW w:w="1559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567 831,5</w:t>
            </w:r>
          </w:p>
        </w:tc>
        <w:tc>
          <w:tcPr>
            <w:tcW w:w="1560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547 843,7</w:t>
            </w: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569 757,4</w:t>
            </w: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592 547,8</w:t>
            </w:r>
          </w:p>
        </w:tc>
      </w:tr>
      <w:tr w:rsidR="004413A8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4413A8" w:rsidRPr="00D67DF6" w:rsidRDefault="004413A8" w:rsidP="001313E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  <w:b/>
              </w:rPr>
              <w:t>Расходы местного бюджета – всего</w:t>
            </w:r>
            <w:proofErr w:type="gramStart"/>
            <w:r w:rsidRPr="00D67DF6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824 380,4</w:t>
            </w:r>
          </w:p>
        </w:tc>
        <w:tc>
          <w:tcPr>
            <w:tcW w:w="1559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758 372,9</w:t>
            </w:r>
          </w:p>
        </w:tc>
        <w:tc>
          <w:tcPr>
            <w:tcW w:w="1560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749 739,7</w:t>
            </w:r>
          </w:p>
        </w:tc>
        <w:tc>
          <w:tcPr>
            <w:tcW w:w="1276" w:type="dxa"/>
            <w:gridSpan w:val="2"/>
          </w:tcPr>
          <w:p w:rsidR="00711507" w:rsidRPr="00D67DF6" w:rsidRDefault="00711507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779 729,3</w:t>
            </w:r>
          </w:p>
        </w:tc>
        <w:tc>
          <w:tcPr>
            <w:tcW w:w="1276" w:type="dxa"/>
            <w:gridSpan w:val="2"/>
          </w:tcPr>
          <w:p w:rsidR="00711507" w:rsidRPr="00D67DF6" w:rsidRDefault="00711507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810 918,5</w:t>
            </w:r>
          </w:p>
        </w:tc>
      </w:tr>
      <w:tr w:rsidR="004413A8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4413A8" w:rsidRPr="00D67DF6" w:rsidRDefault="004413A8" w:rsidP="001313EE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13A8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4413A8" w:rsidRPr="00D67DF6" w:rsidRDefault="004413A8" w:rsidP="001313E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- за счет средств местного бюджета, не имеющего целевого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198 862,9</w:t>
            </w:r>
          </w:p>
        </w:tc>
        <w:tc>
          <w:tcPr>
            <w:tcW w:w="1559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190 541,4</w:t>
            </w:r>
          </w:p>
        </w:tc>
        <w:tc>
          <w:tcPr>
            <w:tcW w:w="1560" w:type="dxa"/>
            <w:gridSpan w:val="2"/>
            <w:vAlign w:val="center"/>
          </w:tcPr>
          <w:p w:rsidR="004413A8" w:rsidRPr="00D67DF6" w:rsidRDefault="004413A8" w:rsidP="00EA0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201 896,0</w:t>
            </w: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209 971,9</w:t>
            </w:r>
          </w:p>
        </w:tc>
        <w:tc>
          <w:tcPr>
            <w:tcW w:w="1276" w:type="dxa"/>
            <w:gridSpan w:val="2"/>
          </w:tcPr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13A8" w:rsidRPr="00D67DF6" w:rsidRDefault="004413A8" w:rsidP="00A8404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218 370,7</w:t>
            </w:r>
          </w:p>
        </w:tc>
      </w:tr>
      <w:tr w:rsidR="00711507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711507" w:rsidRPr="00D67DF6" w:rsidRDefault="00711507" w:rsidP="001313E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 xml:space="preserve"> - за счет средств безвозмездных поступлений, имеющих целевое назначение</w:t>
            </w:r>
          </w:p>
        </w:tc>
        <w:tc>
          <w:tcPr>
            <w:tcW w:w="1559" w:type="dxa"/>
            <w:gridSpan w:val="2"/>
            <w:vAlign w:val="center"/>
          </w:tcPr>
          <w:p w:rsidR="00711507" w:rsidRPr="00D67DF6" w:rsidRDefault="00711507" w:rsidP="00EA0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625 517,5</w:t>
            </w:r>
          </w:p>
        </w:tc>
        <w:tc>
          <w:tcPr>
            <w:tcW w:w="1559" w:type="dxa"/>
            <w:gridSpan w:val="2"/>
            <w:vAlign w:val="center"/>
          </w:tcPr>
          <w:p w:rsidR="00711507" w:rsidRPr="00D67DF6" w:rsidRDefault="00711507" w:rsidP="00EA0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567 831,5</w:t>
            </w:r>
          </w:p>
        </w:tc>
        <w:tc>
          <w:tcPr>
            <w:tcW w:w="1560" w:type="dxa"/>
            <w:gridSpan w:val="2"/>
            <w:vAlign w:val="center"/>
          </w:tcPr>
          <w:p w:rsidR="00711507" w:rsidRPr="00D67DF6" w:rsidRDefault="00711507" w:rsidP="00EA0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547 843,7</w:t>
            </w:r>
          </w:p>
        </w:tc>
        <w:tc>
          <w:tcPr>
            <w:tcW w:w="1276" w:type="dxa"/>
            <w:gridSpan w:val="2"/>
          </w:tcPr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569 757,4</w:t>
            </w:r>
          </w:p>
        </w:tc>
        <w:tc>
          <w:tcPr>
            <w:tcW w:w="1276" w:type="dxa"/>
            <w:gridSpan w:val="2"/>
          </w:tcPr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592 547,8</w:t>
            </w:r>
          </w:p>
        </w:tc>
      </w:tr>
      <w:tr w:rsidR="00711507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711507" w:rsidRPr="00D67DF6" w:rsidRDefault="00711507" w:rsidP="001313EE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Дефицит (профицит) местного бюджета</w:t>
            </w:r>
          </w:p>
        </w:tc>
        <w:tc>
          <w:tcPr>
            <w:tcW w:w="1559" w:type="dxa"/>
            <w:gridSpan w:val="2"/>
            <w:vAlign w:val="center"/>
          </w:tcPr>
          <w:p w:rsidR="00711507" w:rsidRPr="00D67DF6" w:rsidRDefault="00711507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- 5 507,3</w:t>
            </w:r>
          </w:p>
        </w:tc>
        <w:tc>
          <w:tcPr>
            <w:tcW w:w="1559" w:type="dxa"/>
            <w:gridSpan w:val="2"/>
            <w:vAlign w:val="center"/>
          </w:tcPr>
          <w:p w:rsidR="00711507" w:rsidRPr="00D67DF6" w:rsidRDefault="00711507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- 3 978,4</w:t>
            </w:r>
          </w:p>
        </w:tc>
        <w:tc>
          <w:tcPr>
            <w:tcW w:w="1560" w:type="dxa"/>
            <w:gridSpan w:val="2"/>
            <w:vAlign w:val="center"/>
          </w:tcPr>
          <w:p w:rsidR="00711507" w:rsidRPr="00D67DF6" w:rsidRDefault="00711507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- 4 047,7</w:t>
            </w:r>
          </w:p>
        </w:tc>
        <w:tc>
          <w:tcPr>
            <w:tcW w:w="1276" w:type="dxa"/>
            <w:gridSpan w:val="2"/>
          </w:tcPr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- 4 209,7</w:t>
            </w:r>
          </w:p>
        </w:tc>
        <w:tc>
          <w:tcPr>
            <w:tcW w:w="1276" w:type="dxa"/>
            <w:gridSpan w:val="2"/>
          </w:tcPr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- 4 378,0</w:t>
            </w:r>
          </w:p>
        </w:tc>
      </w:tr>
      <w:tr w:rsidR="00711507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711507" w:rsidRPr="00D67DF6" w:rsidRDefault="00711507" w:rsidP="001313EE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Отношение дефицита местного бюджета к общему годовому объему доходов местного бюджета без учета объема</w:t>
            </w:r>
            <w:r w:rsidR="005B7227" w:rsidRPr="00D67DF6">
              <w:rPr>
                <w:rFonts w:ascii="Times New Roman" w:hAnsi="Times New Roman" w:cs="Times New Roman"/>
                <w:b/>
              </w:rPr>
              <w:t xml:space="preserve"> безвозмездных </w:t>
            </w:r>
            <w:proofErr w:type="spellStart"/>
            <w:r w:rsidR="005B7227" w:rsidRPr="00D67DF6">
              <w:rPr>
                <w:rFonts w:ascii="Times New Roman" w:hAnsi="Times New Roman" w:cs="Times New Roman"/>
                <w:b/>
              </w:rPr>
              <w:t>постеплений</w:t>
            </w:r>
            <w:proofErr w:type="spellEnd"/>
            <w:r w:rsidR="005B7227" w:rsidRPr="00D67DF6">
              <w:rPr>
                <w:rFonts w:ascii="Times New Roman" w:hAnsi="Times New Roman" w:cs="Times New Roman"/>
                <w:b/>
              </w:rPr>
              <w:t xml:space="preserve"> (в процентах)</w:t>
            </w:r>
          </w:p>
        </w:tc>
        <w:tc>
          <w:tcPr>
            <w:tcW w:w="1559" w:type="dxa"/>
            <w:gridSpan w:val="2"/>
            <w:vAlign w:val="center"/>
          </w:tcPr>
          <w:p w:rsidR="00711507" w:rsidRPr="00D67DF6" w:rsidRDefault="005B7227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7,0 %</w:t>
            </w:r>
          </w:p>
        </w:tc>
        <w:tc>
          <w:tcPr>
            <w:tcW w:w="1559" w:type="dxa"/>
            <w:gridSpan w:val="2"/>
            <w:vAlign w:val="center"/>
          </w:tcPr>
          <w:p w:rsidR="00711507" w:rsidRPr="00D67DF6" w:rsidRDefault="005B7227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5,0 %</w:t>
            </w:r>
          </w:p>
        </w:tc>
        <w:tc>
          <w:tcPr>
            <w:tcW w:w="1560" w:type="dxa"/>
            <w:gridSpan w:val="2"/>
            <w:vAlign w:val="center"/>
          </w:tcPr>
          <w:p w:rsidR="00711507" w:rsidRPr="00D67DF6" w:rsidRDefault="005B7227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5,0 %</w:t>
            </w:r>
          </w:p>
        </w:tc>
        <w:tc>
          <w:tcPr>
            <w:tcW w:w="1276" w:type="dxa"/>
            <w:gridSpan w:val="2"/>
          </w:tcPr>
          <w:p w:rsidR="005B7227" w:rsidRPr="00D67DF6" w:rsidRDefault="005B722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B7227" w:rsidRPr="00D67DF6" w:rsidRDefault="005B722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B7227" w:rsidRPr="00D67DF6" w:rsidRDefault="005B722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B7227" w:rsidRPr="00D67DF6" w:rsidRDefault="005B722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711507" w:rsidRPr="00D67DF6" w:rsidRDefault="005B722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5,0 %</w:t>
            </w:r>
          </w:p>
        </w:tc>
        <w:tc>
          <w:tcPr>
            <w:tcW w:w="1276" w:type="dxa"/>
            <w:gridSpan w:val="2"/>
          </w:tcPr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B7227" w:rsidRPr="00D67DF6" w:rsidRDefault="005B722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B7227" w:rsidRPr="00D67DF6" w:rsidRDefault="005B722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B7227" w:rsidRPr="00D67DF6" w:rsidRDefault="005B722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B7227" w:rsidRPr="00D67DF6" w:rsidRDefault="005B7227" w:rsidP="005B722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5,0 %</w:t>
            </w:r>
          </w:p>
        </w:tc>
      </w:tr>
      <w:tr w:rsidR="00711507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9A0260" w:rsidRPr="00D67DF6" w:rsidRDefault="009A0260" w:rsidP="001313EE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Источники финансирования дефицита местного бюджета – всего</w:t>
            </w:r>
          </w:p>
        </w:tc>
        <w:tc>
          <w:tcPr>
            <w:tcW w:w="1559" w:type="dxa"/>
            <w:gridSpan w:val="2"/>
            <w:vAlign w:val="center"/>
          </w:tcPr>
          <w:p w:rsidR="00711507" w:rsidRPr="00D67DF6" w:rsidRDefault="000E168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5 507,3</w:t>
            </w:r>
          </w:p>
        </w:tc>
        <w:tc>
          <w:tcPr>
            <w:tcW w:w="1559" w:type="dxa"/>
            <w:gridSpan w:val="2"/>
            <w:vAlign w:val="center"/>
          </w:tcPr>
          <w:p w:rsidR="00711507" w:rsidRPr="00D67DF6" w:rsidRDefault="000E168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3 978,3</w:t>
            </w:r>
          </w:p>
        </w:tc>
        <w:tc>
          <w:tcPr>
            <w:tcW w:w="1560" w:type="dxa"/>
            <w:gridSpan w:val="2"/>
            <w:vAlign w:val="center"/>
          </w:tcPr>
          <w:p w:rsidR="00711507" w:rsidRPr="00D67DF6" w:rsidRDefault="000E168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4 047,7</w:t>
            </w:r>
          </w:p>
        </w:tc>
        <w:tc>
          <w:tcPr>
            <w:tcW w:w="1276" w:type="dxa"/>
            <w:gridSpan w:val="2"/>
          </w:tcPr>
          <w:p w:rsidR="00711507" w:rsidRPr="00D67DF6" w:rsidRDefault="00711507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E1688" w:rsidRPr="00D67DF6" w:rsidRDefault="000E1688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4 209,7</w:t>
            </w:r>
          </w:p>
        </w:tc>
        <w:tc>
          <w:tcPr>
            <w:tcW w:w="1276" w:type="dxa"/>
            <w:gridSpan w:val="2"/>
          </w:tcPr>
          <w:p w:rsidR="000E1688" w:rsidRPr="00D67DF6" w:rsidRDefault="000E1688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711507" w:rsidRPr="00D67DF6" w:rsidRDefault="000E1688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4 378,0</w:t>
            </w:r>
          </w:p>
        </w:tc>
      </w:tr>
      <w:tr w:rsidR="009A0260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9A0260" w:rsidRPr="00D67DF6" w:rsidRDefault="009A0260" w:rsidP="009A0260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9A0260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9A0260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A0260" w:rsidRPr="00D67DF6" w:rsidRDefault="009A0260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9A0260" w:rsidRPr="00D67DF6" w:rsidRDefault="009A0260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9A0260" w:rsidRPr="00D67DF6" w:rsidRDefault="009A0260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260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9A0260" w:rsidRPr="00D67DF6" w:rsidRDefault="002B41D9" w:rsidP="002B41D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 xml:space="preserve">-привлечение кредитов </w:t>
            </w:r>
            <w:r w:rsidR="000E1688" w:rsidRPr="00D67DF6">
              <w:rPr>
                <w:rFonts w:ascii="Times New Roman" w:hAnsi="Times New Roman" w:cs="Times New Roman"/>
              </w:rPr>
              <w:t xml:space="preserve">от </w:t>
            </w:r>
            <w:r w:rsidRPr="00D67DF6">
              <w:rPr>
                <w:rFonts w:ascii="Times New Roman" w:hAnsi="Times New Roman" w:cs="Times New Roman"/>
              </w:rPr>
              <w:t>кредитных организаций</w:t>
            </w:r>
            <w:r w:rsidR="000E1688" w:rsidRPr="00D67DF6">
              <w:rPr>
                <w:rFonts w:ascii="Times New Roman" w:hAnsi="Times New Roman" w:cs="Times New Roman"/>
              </w:rPr>
              <w:t xml:space="preserve"> бюджетами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0E168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5 507,3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0E168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3 978,3</w:t>
            </w:r>
          </w:p>
        </w:tc>
        <w:tc>
          <w:tcPr>
            <w:tcW w:w="1560" w:type="dxa"/>
            <w:gridSpan w:val="2"/>
            <w:vAlign w:val="center"/>
          </w:tcPr>
          <w:p w:rsidR="009A0260" w:rsidRPr="00D67DF6" w:rsidRDefault="000E168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17 581,0</w:t>
            </w:r>
          </w:p>
        </w:tc>
        <w:tc>
          <w:tcPr>
            <w:tcW w:w="1276" w:type="dxa"/>
            <w:gridSpan w:val="2"/>
          </w:tcPr>
          <w:p w:rsidR="009A0260" w:rsidRPr="00D67DF6" w:rsidRDefault="009A0260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9A0260" w:rsidRPr="00D67DF6" w:rsidRDefault="009A0260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0,0</w:t>
            </w: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260" w:rsidRPr="00D67DF6" w:rsidTr="00D67DF6">
        <w:trPr>
          <w:gridAfter w:val="1"/>
          <w:wAfter w:w="34" w:type="dxa"/>
        </w:trPr>
        <w:tc>
          <w:tcPr>
            <w:tcW w:w="2376" w:type="dxa"/>
            <w:gridSpan w:val="2"/>
          </w:tcPr>
          <w:p w:rsidR="009A0260" w:rsidRPr="00D67DF6" w:rsidRDefault="000E1688" w:rsidP="009A0260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 xml:space="preserve">- погашение </w:t>
            </w:r>
            <w:r w:rsidRPr="00D67DF6">
              <w:rPr>
                <w:rFonts w:ascii="Times New Roman" w:hAnsi="Times New Roman" w:cs="Times New Roman"/>
              </w:rPr>
              <w:lastRenderedPageBreak/>
              <w:t>кредитов, предоставленными кредитными организациями в валюте Российской Федерации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0E168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lastRenderedPageBreak/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0E1688" w:rsidP="00EA03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A0260" w:rsidRPr="00D67DF6" w:rsidRDefault="000E1688" w:rsidP="000E1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- 13 533,3</w:t>
            </w:r>
          </w:p>
        </w:tc>
        <w:tc>
          <w:tcPr>
            <w:tcW w:w="1276" w:type="dxa"/>
            <w:gridSpan w:val="2"/>
          </w:tcPr>
          <w:p w:rsidR="009A0260" w:rsidRPr="00D67DF6" w:rsidRDefault="009A0260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9A0260" w:rsidRPr="00D67DF6" w:rsidRDefault="009A0260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EA03E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A0260" w:rsidRPr="00D67DF6" w:rsidTr="00D67DF6">
        <w:trPr>
          <w:gridBefore w:val="1"/>
          <w:wBefore w:w="34" w:type="dxa"/>
        </w:trPr>
        <w:tc>
          <w:tcPr>
            <w:tcW w:w="2376" w:type="dxa"/>
            <w:gridSpan w:val="2"/>
          </w:tcPr>
          <w:p w:rsidR="009A0260" w:rsidRPr="00D67DF6" w:rsidRDefault="002B41D9" w:rsidP="00D67D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lastRenderedPageBreak/>
              <w:t>Объем муниципального долга на 1 января соответствующего финансового года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5C3004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5C3004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5507,3</w:t>
            </w:r>
          </w:p>
        </w:tc>
        <w:tc>
          <w:tcPr>
            <w:tcW w:w="1560" w:type="dxa"/>
            <w:gridSpan w:val="2"/>
            <w:vAlign w:val="center"/>
          </w:tcPr>
          <w:p w:rsidR="009A0260" w:rsidRPr="00D67DF6" w:rsidRDefault="005C3004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9485,7</w:t>
            </w:r>
          </w:p>
        </w:tc>
        <w:tc>
          <w:tcPr>
            <w:tcW w:w="1276" w:type="dxa"/>
            <w:gridSpan w:val="2"/>
          </w:tcPr>
          <w:p w:rsidR="009A0260" w:rsidRPr="00D67DF6" w:rsidRDefault="005C3004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13533,3</w:t>
            </w:r>
          </w:p>
        </w:tc>
        <w:tc>
          <w:tcPr>
            <w:tcW w:w="1276" w:type="dxa"/>
            <w:gridSpan w:val="2"/>
          </w:tcPr>
          <w:p w:rsidR="009A0260" w:rsidRPr="00D67DF6" w:rsidRDefault="005C3004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A0260" w:rsidRPr="00D67DF6" w:rsidTr="00D67DF6">
        <w:trPr>
          <w:gridBefore w:val="1"/>
          <w:wBefore w:w="34" w:type="dxa"/>
        </w:trPr>
        <w:tc>
          <w:tcPr>
            <w:tcW w:w="2376" w:type="dxa"/>
            <w:gridSpan w:val="2"/>
          </w:tcPr>
          <w:p w:rsidR="009A0260" w:rsidRPr="00D67DF6" w:rsidRDefault="009A0260" w:rsidP="00D67D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5C3004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5507,3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5C3004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3978,4</w:t>
            </w:r>
          </w:p>
        </w:tc>
        <w:tc>
          <w:tcPr>
            <w:tcW w:w="1560" w:type="dxa"/>
            <w:gridSpan w:val="2"/>
            <w:vAlign w:val="center"/>
          </w:tcPr>
          <w:p w:rsidR="009A0260" w:rsidRPr="00D67DF6" w:rsidRDefault="005C3004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17581,0</w:t>
            </w:r>
          </w:p>
        </w:tc>
        <w:tc>
          <w:tcPr>
            <w:tcW w:w="1276" w:type="dxa"/>
            <w:gridSpan w:val="2"/>
          </w:tcPr>
          <w:p w:rsidR="009A0260" w:rsidRPr="00D67DF6" w:rsidRDefault="009A0260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9A0260" w:rsidRPr="00D67DF6" w:rsidRDefault="009A0260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C3004" w:rsidRPr="00D67DF6" w:rsidRDefault="005C3004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A0260" w:rsidRPr="00D67DF6" w:rsidTr="00D67DF6">
        <w:trPr>
          <w:gridBefore w:val="1"/>
          <w:wBefore w:w="34" w:type="dxa"/>
        </w:trPr>
        <w:tc>
          <w:tcPr>
            <w:tcW w:w="2376" w:type="dxa"/>
            <w:gridSpan w:val="2"/>
          </w:tcPr>
          <w:p w:rsidR="009A0260" w:rsidRPr="00D67DF6" w:rsidRDefault="009A0260" w:rsidP="00D67D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0E1688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0E1688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A0260" w:rsidRPr="00D67DF6" w:rsidRDefault="005C3004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13533,3</w:t>
            </w:r>
          </w:p>
        </w:tc>
        <w:tc>
          <w:tcPr>
            <w:tcW w:w="1276" w:type="dxa"/>
            <w:gridSpan w:val="2"/>
          </w:tcPr>
          <w:p w:rsidR="009A0260" w:rsidRPr="00D67DF6" w:rsidRDefault="009A0260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E1688" w:rsidRPr="00D67DF6" w:rsidRDefault="000E1688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E1688" w:rsidRPr="00D67DF6" w:rsidRDefault="000E1688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E1688" w:rsidRPr="00D67DF6" w:rsidRDefault="000E1688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9A0260" w:rsidRPr="00D67DF6" w:rsidRDefault="009A0260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E1688" w:rsidRPr="00D67DF6" w:rsidRDefault="000E1688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E1688" w:rsidRPr="00D67DF6" w:rsidRDefault="000E1688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E1688" w:rsidRPr="00D67DF6" w:rsidRDefault="000E1688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A0260" w:rsidRPr="00D67DF6" w:rsidTr="00D67DF6">
        <w:trPr>
          <w:gridBefore w:val="1"/>
          <w:wBefore w:w="34" w:type="dxa"/>
        </w:trPr>
        <w:tc>
          <w:tcPr>
            <w:tcW w:w="2376" w:type="dxa"/>
            <w:gridSpan w:val="2"/>
          </w:tcPr>
          <w:p w:rsidR="009A0260" w:rsidRPr="00D67DF6" w:rsidRDefault="009A0260" w:rsidP="00D67DF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 xml:space="preserve">Объем расходов на обслуживание муниципального долга 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2B41D9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394,3</w:t>
            </w:r>
          </w:p>
        </w:tc>
        <w:tc>
          <w:tcPr>
            <w:tcW w:w="1559" w:type="dxa"/>
            <w:gridSpan w:val="2"/>
            <w:vAlign w:val="center"/>
          </w:tcPr>
          <w:p w:rsidR="009A0260" w:rsidRPr="00D67DF6" w:rsidRDefault="002B41D9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397,8</w:t>
            </w:r>
          </w:p>
        </w:tc>
        <w:tc>
          <w:tcPr>
            <w:tcW w:w="1560" w:type="dxa"/>
            <w:gridSpan w:val="2"/>
            <w:vAlign w:val="center"/>
          </w:tcPr>
          <w:p w:rsidR="009A0260" w:rsidRPr="00D67DF6" w:rsidRDefault="002B41D9" w:rsidP="00D67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DF6">
              <w:rPr>
                <w:rFonts w:ascii="Times New Roman" w:hAnsi="Times New Roman" w:cs="Times New Roman"/>
                <w:b/>
                <w:bCs/>
              </w:rPr>
              <w:t>404,8</w:t>
            </w:r>
          </w:p>
        </w:tc>
        <w:tc>
          <w:tcPr>
            <w:tcW w:w="1276" w:type="dxa"/>
            <w:gridSpan w:val="2"/>
          </w:tcPr>
          <w:p w:rsidR="009A0260" w:rsidRPr="00D67DF6" w:rsidRDefault="009A0260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2B41D9" w:rsidRPr="00D67DF6" w:rsidRDefault="002B41D9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2B41D9" w:rsidRPr="00D67DF6" w:rsidRDefault="002B41D9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421,0</w:t>
            </w:r>
          </w:p>
        </w:tc>
        <w:tc>
          <w:tcPr>
            <w:tcW w:w="1276" w:type="dxa"/>
            <w:gridSpan w:val="2"/>
          </w:tcPr>
          <w:p w:rsidR="002B41D9" w:rsidRPr="00D67DF6" w:rsidRDefault="002B41D9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2B41D9" w:rsidRPr="00D67DF6" w:rsidRDefault="002B41D9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9A0260" w:rsidRPr="00D67DF6" w:rsidRDefault="002B41D9" w:rsidP="00D67DF6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7DF6">
              <w:rPr>
                <w:rFonts w:ascii="Times New Roman" w:hAnsi="Times New Roman" w:cs="Times New Roman"/>
                <w:b/>
              </w:rPr>
              <w:t>437,8</w:t>
            </w:r>
          </w:p>
        </w:tc>
      </w:tr>
    </w:tbl>
    <w:p w:rsidR="00A84045" w:rsidRPr="00D67DF6" w:rsidRDefault="00A84045" w:rsidP="00D67DF6">
      <w:pPr>
        <w:pStyle w:val="ConsPlusNormal"/>
        <w:contextualSpacing/>
        <w:jc w:val="right"/>
        <w:rPr>
          <w:rFonts w:ascii="Times New Roman" w:hAnsi="Times New Roman" w:cs="Times New Roman"/>
          <w:color w:val="5D573E"/>
          <w:sz w:val="24"/>
          <w:szCs w:val="24"/>
        </w:rPr>
      </w:pPr>
    </w:p>
    <w:p w:rsidR="006B76FF" w:rsidRPr="00D67DF6" w:rsidRDefault="00621DE7" w:rsidP="00D67DF6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7DF6">
        <w:rPr>
          <w:rFonts w:ascii="Times New Roman" w:hAnsi="Times New Roman" w:cs="Times New Roman"/>
          <w:b/>
          <w:sz w:val="28"/>
          <w:szCs w:val="28"/>
        </w:rPr>
        <w:t>Показатели финансового обеспечения муниципальных программ</w:t>
      </w:r>
    </w:p>
    <w:p w:rsidR="00177E25" w:rsidRPr="00D67DF6" w:rsidRDefault="00BD1C86" w:rsidP="00D67DF6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D67DF6">
        <w:rPr>
          <w:rFonts w:ascii="Times New Roman" w:hAnsi="Times New Roman" w:cs="Times New Roman"/>
          <w:sz w:val="20"/>
        </w:rPr>
        <w:t xml:space="preserve">Таблица 2     </w:t>
      </w:r>
    </w:p>
    <w:tbl>
      <w:tblPr>
        <w:tblW w:w="10210" w:type="dxa"/>
        <w:tblInd w:w="-743" w:type="dxa"/>
        <w:tblLook w:val="04A0" w:firstRow="1" w:lastRow="0" w:firstColumn="1" w:lastColumn="0" w:noHBand="0" w:noVBand="1"/>
      </w:tblPr>
      <w:tblGrid>
        <w:gridCol w:w="846"/>
        <w:gridCol w:w="2638"/>
        <w:gridCol w:w="846"/>
        <w:gridCol w:w="330"/>
        <w:gridCol w:w="846"/>
        <w:gridCol w:w="330"/>
        <w:gridCol w:w="846"/>
        <w:gridCol w:w="330"/>
        <w:gridCol w:w="846"/>
        <w:gridCol w:w="330"/>
        <w:gridCol w:w="846"/>
        <w:gridCol w:w="330"/>
        <w:gridCol w:w="846"/>
      </w:tblGrid>
      <w:tr w:rsidR="00B61F47" w:rsidRPr="00D67DF6" w:rsidTr="00D67DF6">
        <w:trPr>
          <w:gridBefore w:val="1"/>
          <w:wBefore w:w="846" w:type="dxa"/>
          <w:trHeight w:val="315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47" w:rsidRPr="00D67DF6" w:rsidRDefault="00B61F47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47" w:rsidRPr="00D67DF6" w:rsidRDefault="00B61F47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D16222"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47" w:rsidRPr="00D67DF6" w:rsidRDefault="00B61F47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D16222"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F47" w:rsidRPr="00D67DF6" w:rsidRDefault="00B61F47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D16222"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F47" w:rsidRPr="00D67DF6" w:rsidRDefault="00B61F47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D16222"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F47" w:rsidRPr="00D67DF6" w:rsidRDefault="00B61F47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D16222"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D67D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904B3" w:rsidRPr="00D67DF6" w:rsidTr="00D67DF6">
        <w:trPr>
          <w:gridBefore w:val="1"/>
          <w:wBefore w:w="846" w:type="dxa"/>
          <w:trHeight w:val="5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«Дорожное хозяйство»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83,5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73,5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73,5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79,5</w:t>
            </w:r>
          </w:p>
        </w:tc>
      </w:tr>
      <w:tr w:rsidR="003904B3" w:rsidRPr="00D67DF6" w:rsidTr="00D67DF6">
        <w:trPr>
          <w:gridBefore w:val="1"/>
          <w:wBefore w:w="846" w:type="dxa"/>
          <w:trHeight w:val="6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«Местное самоуправление»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44 837,5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45 348,1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48 749,7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50 699,7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52 727,7</w:t>
            </w:r>
          </w:p>
        </w:tc>
      </w:tr>
      <w:tr w:rsidR="003904B3" w:rsidRPr="00D67DF6" w:rsidTr="00D67DF6">
        <w:trPr>
          <w:gridBefore w:val="1"/>
          <w:wBefore w:w="846" w:type="dxa"/>
          <w:trHeight w:val="6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«Муниципальные финансы»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90 233,3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76 396,9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62 641,2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65 146,8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67 752,7</w:t>
            </w:r>
          </w:p>
        </w:tc>
      </w:tr>
      <w:tr w:rsidR="003904B3" w:rsidRPr="00D67DF6" w:rsidTr="00D67DF6">
        <w:trPr>
          <w:gridBefore w:val="1"/>
          <w:wBefore w:w="846" w:type="dxa"/>
          <w:trHeight w:val="352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«Образование»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617 978,2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567 499,0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565 966,7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588 605,4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612 149,6</w:t>
            </w:r>
          </w:p>
        </w:tc>
      </w:tr>
      <w:tr w:rsidR="003904B3" w:rsidRPr="00D67DF6" w:rsidTr="00D67DF6">
        <w:trPr>
          <w:gridBefore w:val="1"/>
          <w:wBefore w:w="846" w:type="dxa"/>
          <w:trHeight w:val="31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«Культура»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27 024,2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28 475,5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31 788,6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33 060,1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34 382,5</w:t>
            </w:r>
          </w:p>
        </w:tc>
      </w:tr>
      <w:tr w:rsidR="003904B3" w:rsidRPr="00D67DF6" w:rsidTr="00D67DF6">
        <w:trPr>
          <w:gridBefore w:val="1"/>
          <w:wBefore w:w="846" w:type="dxa"/>
          <w:trHeight w:val="31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«Молодежная политика»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460</w:t>
            </w:r>
            <w:r w:rsidR="004B33E8" w:rsidRPr="00D67DF6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560</w:t>
            </w:r>
            <w:r w:rsidR="004B33E8" w:rsidRPr="00D67DF6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605,7</w:t>
            </w:r>
          </w:p>
        </w:tc>
      </w:tr>
      <w:tr w:rsidR="003904B3" w:rsidRPr="00D67DF6" w:rsidTr="00D67DF6">
        <w:trPr>
          <w:gridBefore w:val="1"/>
          <w:wBefore w:w="846" w:type="dxa"/>
          <w:trHeight w:val="382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«Сельское хозяйство»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1 619,0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 xml:space="preserve">1 619,0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1 619,0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1 683,8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1 751,1</w:t>
            </w:r>
          </w:p>
        </w:tc>
      </w:tr>
      <w:tr w:rsidR="003904B3" w:rsidRPr="00D67DF6" w:rsidTr="00D67DF6">
        <w:trPr>
          <w:gridBefore w:val="1"/>
          <w:wBefore w:w="846" w:type="dxa"/>
          <w:trHeight w:val="558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 xml:space="preserve"> «Социальная поддержка населения»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22 974,2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23 071,2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23 168,9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24 095,7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25 059,5</w:t>
            </w:r>
          </w:p>
        </w:tc>
      </w:tr>
      <w:tr w:rsidR="003904B3" w:rsidRPr="00D67DF6" w:rsidTr="00D67DF6">
        <w:trPr>
          <w:gridBefore w:val="1"/>
          <w:wBefore w:w="846" w:type="dxa"/>
          <w:trHeight w:val="6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«Коммунальная инфраструктура объектов социальной сферы»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336,0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336,0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336,0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349,4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363,4</w:t>
            </w:r>
          </w:p>
        </w:tc>
      </w:tr>
      <w:tr w:rsidR="003904B3" w:rsidRPr="00D67DF6" w:rsidTr="00D67DF6">
        <w:trPr>
          <w:gridBefore w:val="1"/>
          <w:wBefore w:w="846" w:type="dxa"/>
          <w:trHeight w:val="422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«Безопасность»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3 767,7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3 855,5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4 113,6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4 278,1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4 449,3</w:t>
            </w:r>
          </w:p>
        </w:tc>
      </w:tr>
      <w:tr w:rsidR="003904B3" w:rsidRPr="00D67DF6" w:rsidTr="00D67DF6">
        <w:trPr>
          <w:gridAfter w:val="1"/>
          <w:wAfter w:w="846" w:type="dxa"/>
          <w:trHeight w:val="6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lastRenderedPageBreak/>
              <w:t>«Физическая культура и спорт»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2 629,1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2 686,2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2 734,8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2 844,2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2 958,0</w:t>
            </w:r>
          </w:p>
        </w:tc>
      </w:tr>
      <w:tr w:rsidR="003904B3" w:rsidRPr="00D67DF6" w:rsidTr="00D67DF6">
        <w:trPr>
          <w:gridAfter w:val="1"/>
          <w:wAfter w:w="846" w:type="dxa"/>
          <w:trHeight w:val="6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«Экономическое развитие»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1 161,3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1 161,3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1 161,3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1 207,8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1 256,1</w:t>
            </w:r>
          </w:p>
        </w:tc>
      </w:tr>
      <w:tr w:rsidR="003904B3" w:rsidRPr="00D67DF6" w:rsidTr="00D67DF6">
        <w:trPr>
          <w:gridAfter w:val="1"/>
          <w:wAfter w:w="846" w:type="dxa"/>
          <w:trHeight w:val="418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«Окружающая среда» на 2019-2023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64,9</w:t>
            </w:r>
          </w:p>
        </w:tc>
      </w:tr>
      <w:tr w:rsidR="003904B3" w:rsidRPr="00D67DF6" w:rsidTr="00D67DF6">
        <w:trPr>
          <w:gridAfter w:val="1"/>
          <w:wAfter w:w="846" w:type="dxa"/>
          <w:trHeight w:val="630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4B3" w:rsidRPr="00D67DF6" w:rsidRDefault="003904B3" w:rsidP="00D67DF6">
            <w:pPr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«Профилактика терроризма и экстремизма» на 2021-2025 гг.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5 134,9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1 034,5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134,5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145,5</w:t>
            </w:r>
          </w:p>
        </w:tc>
      </w:tr>
      <w:tr w:rsidR="003904B3" w:rsidRPr="00D67DF6" w:rsidTr="00D67DF6">
        <w:trPr>
          <w:gridAfter w:val="1"/>
          <w:wAfter w:w="846" w:type="dxa"/>
          <w:trHeight w:val="315"/>
        </w:trPr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B3" w:rsidRPr="00D67DF6" w:rsidRDefault="003904B3" w:rsidP="00D67D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6 181,5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6 296,2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3904B3" w:rsidP="00D67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7DF6">
              <w:rPr>
                <w:rFonts w:ascii="Times New Roman" w:hAnsi="Times New Roman" w:cs="Times New Roman"/>
                <w:bCs/>
              </w:rPr>
              <w:t>6 631,9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6 897,2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4B3" w:rsidRPr="00D67DF6" w:rsidRDefault="004B33E8" w:rsidP="00D67D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67DF6">
              <w:rPr>
                <w:rFonts w:ascii="Times New Roman" w:hAnsi="Times New Roman" w:cs="Times New Roman"/>
              </w:rPr>
              <w:t>7 173,1</w:t>
            </w:r>
          </w:p>
        </w:tc>
      </w:tr>
    </w:tbl>
    <w:p w:rsidR="00177E25" w:rsidRPr="00D67DF6" w:rsidRDefault="00177E25" w:rsidP="00D67DF6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</w:p>
    <w:p w:rsidR="00B23384" w:rsidRPr="00D67DF6" w:rsidRDefault="00B23384" w:rsidP="00BD1C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0"/>
        </w:rPr>
      </w:pPr>
    </w:p>
    <w:p w:rsidR="00B23384" w:rsidRPr="00D67DF6" w:rsidRDefault="00B23384" w:rsidP="00BD1C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0"/>
        </w:rPr>
      </w:pPr>
    </w:p>
    <w:p w:rsidR="00B23384" w:rsidRPr="00D67DF6" w:rsidRDefault="00B23384" w:rsidP="00BD1C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0"/>
        </w:rPr>
      </w:pPr>
    </w:p>
    <w:p w:rsidR="00B23384" w:rsidRPr="00D67DF6" w:rsidRDefault="00B23384" w:rsidP="00BD1C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0"/>
        </w:rPr>
      </w:pPr>
    </w:p>
    <w:p w:rsidR="00B23384" w:rsidRPr="00D67DF6" w:rsidRDefault="00D16222" w:rsidP="00D162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D16222" w:rsidRPr="00B23384" w:rsidRDefault="00D16222" w:rsidP="00D162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«Нукутский район»: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33E8">
        <w:rPr>
          <w:rFonts w:ascii="Times New Roman" w:hAnsi="Times New Roman" w:cs="Times New Roman"/>
          <w:sz w:val="24"/>
          <w:szCs w:val="24"/>
        </w:rPr>
        <w:tab/>
      </w:r>
      <w:r w:rsidR="004B33E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Т.В.Уданова</w:t>
      </w:r>
      <w:proofErr w:type="spellEnd"/>
    </w:p>
    <w:sectPr w:rsidR="00D16222" w:rsidRPr="00B23384" w:rsidSect="00D67DF6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32" w:rsidRDefault="00E95532" w:rsidP="004B309D">
      <w:r>
        <w:separator/>
      </w:r>
    </w:p>
  </w:endnote>
  <w:endnote w:type="continuationSeparator" w:id="0">
    <w:p w:rsidR="00E95532" w:rsidRDefault="00E95532" w:rsidP="004B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32" w:rsidRDefault="00E95532" w:rsidP="004B309D">
      <w:r>
        <w:separator/>
      </w:r>
    </w:p>
  </w:footnote>
  <w:footnote w:type="continuationSeparator" w:id="0">
    <w:p w:rsidR="00E95532" w:rsidRDefault="00E95532" w:rsidP="004B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676"/>
    <w:rsid w:val="00020EDC"/>
    <w:rsid w:val="00026C4B"/>
    <w:rsid w:val="00035BC5"/>
    <w:rsid w:val="00045D3A"/>
    <w:rsid w:val="000509AA"/>
    <w:rsid w:val="0005140E"/>
    <w:rsid w:val="000729C6"/>
    <w:rsid w:val="000E1688"/>
    <w:rsid w:val="00127320"/>
    <w:rsid w:val="001313EE"/>
    <w:rsid w:val="00134417"/>
    <w:rsid w:val="00147108"/>
    <w:rsid w:val="00147E5B"/>
    <w:rsid w:val="0015348C"/>
    <w:rsid w:val="0017428F"/>
    <w:rsid w:val="00177E25"/>
    <w:rsid w:val="001962A2"/>
    <w:rsid w:val="001B013D"/>
    <w:rsid w:val="001F09FD"/>
    <w:rsid w:val="001F50CA"/>
    <w:rsid w:val="001F7A06"/>
    <w:rsid w:val="00216232"/>
    <w:rsid w:val="002311C5"/>
    <w:rsid w:val="0027334D"/>
    <w:rsid w:val="00274760"/>
    <w:rsid w:val="002B1134"/>
    <w:rsid w:val="002B41D9"/>
    <w:rsid w:val="002D24E7"/>
    <w:rsid w:val="00331286"/>
    <w:rsid w:val="00336149"/>
    <w:rsid w:val="003366C7"/>
    <w:rsid w:val="00361B78"/>
    <w:rsid w:val="00364B9F"/>
    <w:rsid w:val="00372620"/>
    <w:rsid w:val="003904B3"/>
    <w:rsid w:val="003F436C"/>
    <w:rsid w:val="00420C6F"/>
    <w:rsid w:val="0042134F"/>
    <w:rsid w:val="004244CC"/>
    <w:rsid w:val="00433437"/>
    <w:rsid w:val="00435CA8"/>
    <w:rsid w:val="004413A8"/>
    <w:rsid w:val="004526CB"/>
    <w:rsid w:val="004726EF"/>
    <w:rsid w:val="00494186"/>
    <w:rsid w:val="004B309D"/>
    <w:rsid w:val="004B33E8"/>
    <w:rsid w:val="004E07BF"/>
    <w:rsid w:val="004F19A9"/>
    <w:rsid w:val="00502020"/>
    <w:rsid w:val="00511129"/>
    <w:rsid w:val="0055227F"/>
    <w:rsid w:val="00560079"/>
    <w:rsid w:val="00582E48"/>
    <w:rsid w:val="005B7227"/>
    <w:rsid w:val="005C3004"/>
    <w:rsid w:val="00611785"/>
    <w:rsid w:val="006134AE"/>
    <w:rsid w:val="00621DE7"/>
    <w:rsid w:val="00635674"/>
    <w:rsid w:val="00641003"/>
    <w:rsid w:val="00667442"/>
    <w:rsid w:val="00686324"/>
    <w:rsid w:val="006B76FF"/>
    <w:rsid w:val="006D7034"/>
    <w:rsid w:val="006D768D"/>
    <w:rsid w:val="006E6335"/>
    <w:rsid w:val="00711507"/>
    <w:rsid w:val="00711EE6"/>
    <w:rsid w:val="00715819"/>
    <w:rsid w:val="0073136B"/>
    <w:rsid w:val="00745C2E"/>
    <w:rsid w:val="007472EF"/>
    <w:rsid w:val="00766FBC"/>
    <w:rsid w:val="007671A2"/>
    <w:rsid w:val="007A4C63"/>
    <w:rsid w:val="007F0276"/>
    <w:rsid w:val="00825105"/>
    <w:rsid w:val="008312FB"/>
    <w:rsid w:val="0083380A"/>
    <w:rsid w:val="008438D2"/>
    <w:rsid w:val="00846A9F"/>
    <w:rsid w:val="00875376"/>
    <w:rsid w:val="00883FB5"/>
    <w:rsid w:val="0088766F"/>
    <w:rsid w:val="0089070E"/>
    <w:rsid w:val="00890BA0"/>
    <w:rsid w:val="008A2415"/>
    <w:rsid w:val="008B3C62"/>
    <w:rsid w:val="008C3E83"/>
    <w:rsid w:val="008D78D7"/>
    <w:rsid w:val="008F510D"/>
    <w:rsid w:val="009A0260"/>
    <w:rsid w:val="00A05A7D"/>
    <w:rsid w:val="00A12170"/>
    <w:rsid w:val="00A27C32"/>
    <w:rsid w:val="00A32F7A"/>
    <w:rsid w:val="00A41986"/>
    <w:rsid w:val="00A444A9"/>
    <w:rsid w:val="00A84045"/>
    <w:rsid w:val="00A84597"/>
    <w:rsid w:val="00A945AF"/>
    <w:rsid w:val="00A958BF"/>
    <w:rsid w:val="00AC4ED3"/>
    <w:rsid w:val="00AF207C"/>
    <w:rsid w:val="00B23384"/>
    <w:rsid w:val="00B346A3"/>
    <w:rsid w:val="00B37199"/>
    <w:rsid w:val="00B4342B"/>
    <w:rsid w:val="00B53E0E"/>
    <w:rsid w:val="00B61F47"/>
    <w:rsid w:val="00B82FB2"/>
    <w:rsid w:val="00B86911"/>
    <w:rsid w:val="00B96869"/>
    <w:rsid w:val="00BC61E6"/>
    <w:rsid w:val="00BD1C86"/>
    <w:rsid w:val="00BF7E25"/>
    <w:rsid w:val="00BF7E5E"/>
    <w:rsid w:val="00C20880"/>
    <w:rsid w:val="00C31E98"/>
    <w:rsid w:val="00C90455"/>
    <w:rsid w:val="00C963AE"/>
    <w:rsid w:val="00CB0ED0"/>
    <w:rsid w:val="00CE2676"/>
    <w:rsid w:val="00CE333E"/>
    <w:rsid w:val="00D01BA2"/>
    <w:rsid w:val="00D16222"/>
    <w:rsid w:val="00D20014"/>
    <w:rsid w:val="00D4650E"/>
    <w:rsid w:val="00D67DF6"/>
    <w:rsid w:val="00D8130E"/>
    <w:rsid w:val="00D8759D"/>
    <w:rsid w:val="00E12829"/>
    <w:rsid w:val="00E40CA7"/>
    <w:rsid w:val="00E51B58"/>
    <w:rsid w:val="00E56420"/>
    <w:rsid w:val="00E64C6A"/>
    <w:rsid w:val="00E74CAE"/>
    <w:rsid w:val="00E7606E"/>
    <w:rsid w:val="00E95532"/>
    <w:rsid w:val="00EB5E91"/>
    <w:rsid w:val="00EF2476"/>
    <w:rsid w:val="00EF2F09"/>
    <w:rsid w:val="00EF4D9C"/>
    <w:rsid w:val="00EF64B0"/>
    <w:rsid w:val="00F05B3B"/>
    <w:rsid w:val="00F07467"/>
    <w:rsid w:val="00F13436"/>
    <w:rsid w:val="00F16486"/>
    <w:rsid w:val="00F25669"/>
    <w:rsid w:val="00F3513A"/>
    <w:rsid w:val="00F54EA0"/>
    <w:rsid w:val="00F80B84"/>
    <w:rsid w:val="00F94C5E"/>
    <w:rsid w:val="00FB66B5"/>
    <w:rsid w:val="00FC0681"/>
    <w:rsid w:val="00FD669A"/>
    <w:rsid w:val="00FE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0681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5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068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C0681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FC0681"/>
    <w:pPr>
      <w:jc w:val="both"/>
    </w:pPr>
  </w:style>
  <w:style w:type="paragraph" w:customStyle="1" w:styleId="11">
    <w:name w:val="1"/>
    <w:basedOn w:val="a"/>
    <w:uiPriority w:val="99"/>
    <w:rsid w:val="00FC068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C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020E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Strong"/>
    <w:basedOn w:val="a0"/>
    <w:uiPriority w:val="22"/>
    <w:qFormat/>
    <w:rsid w:val="00020E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465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uto-matches">
    <w:name w:val="auto-matches"/>
    <w:basedOn w:val="a0"/>
    <w:rsid w:val="00D4650E"/>
  </w:style>
  <w:style w:type="character" w:styleId="a9">
    <w:name w:val="Hyperlink"/>
    <w:basedOn w:val="a0"/>
    <w:uiPriority w:val="99"/>
    <w:semiHidden/>
    <w:unhideWhenUsed/>
    <w:rsid w:val="00D4650E"/>
    <w:rPr>
      <w:color w:val="0000FF"/>
      <w:u w:val="single"/>
    </w:rPr>
  </w:style>
  <w:style w:type="paragraph" w:customStyle="1" w:styleId="copyright-info">
    <w:name w:val="copyright-info"/>
    <w:basedOn w:val="a"/>
    <w:rsid w:val="00D465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D8759D"/>
    <w:pPr>
      <w:spacing w:line="324" w:lineRule="exact"/>
      <w:ind w:firstLine="274"/>
      <w:jc w:val="both"/>
    </w:pPr>
    <w:rPr>
      <w:rFonts w:ascii="Times New Roman" w:eastAsiaTheme="minorEastAsia" w:hAnsi="Times New Roman" w:cs="Times New Roman"/>
    </w:rPr>
  </w:style>
  <w:style w:type="character" w:customStyle="1" w:styleId="FontStyle14">
    <w:name w:val="Font Style14"/>
    <w:basedOn w:val="a0"/>
    <w:uiPriority w:val="99"/>
    <w:rsid w:val="00D8759D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45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8B3C6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rsid w:val="008B3C6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C62"/>
    <w:pPr>
      <w:shd w:val="clear" w:color="auto" w:fill="FFFFFF"/>
      <w:autoSpaceDE/>
      <w:autoSpaceDN/>
      <w:adjustRightInd/>
      <w:spacing w:before="300" w:after="120" w:line="37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8B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B30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309D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B30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309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0681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5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068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C0681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FC0681"/>
    <w:pPr>
      <w:jc w:val="both"/>
    </w:pPr>
  </w:style>
  <w:style w:type="paragraph" w:customStyle="1" w:styleId="11">
    <w:name w:val="1"/>
    <w:basedOn w:val="a"/>
    <w:uiPriority w:val="99"/>
    <w:rsid w:val="00FC068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C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020E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Strong"/>
    <w:basedOn w:val="a0"/>
    <w:uiPriority w:val="22"/>
    <w:qFormat/>
    <w:rsid w:val="00020E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465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uto-matches">
    <w:name w:val="auto-matches"/>
    <w:basedOn w:val="a0"/>
    <w:rsid w:val="00D4650E"/>
  </w:style>
  <w:style w:type="character" w:styleId="a9">
    <w:name w:val="Hyperlink"/>
    <w:basedOn w:val="a0"/>
    <w:uiPriority w:val="99"/>
    <w:semiHidden/>
    <w:unhideWhenUsed/>
    <w:rsid w:val="00D4650E"/>
    <w:rPr>
      <w:color w:val="0000FF"/>
      <w:u w:val="single"/>
    </w:rPr>
  </w:style>
  <w:style w:type="paragraph" w:customStyle="1" w:styleId="copyright-info">
    <w:name w:val="copyright-info"/>
    <w:basedOn w:val="a"/>
    <w:rsid w:val="00D465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D8759D"/>
    <w:pPr>
      <w:spacing w:line="324" w:lineRule="exact"/>
      <w:ind w:firstLine="274"/>
      <w:jc w:val="both"/>
    </w:pPr>
    <w:rPr>
      <w:rFonts w:ascii="Times New Roman" w:eastAsiaTheme="minorEastAsia" w:hAnsi="Times New Roman" w:cs="Times New Roman"/>
    </w:rPr>
  </w:style>
  <w:style w:type="character" w:customStyle="1" w:styleId="FontStyle14">
    <w:name w:val="Font Style14"/>
    <w:basedOn w:val="a0"/>
    <w:uiPriority w:val="99"/>
    <w:rsid w:val="00D8759D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45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8B3C6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rsid w:val="008B3C6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C62"/>
    <w:pPr>
      <w:shd w:val="clear" w:color="auto" w:fill="FFFFFF"/>
      <w:autoSpaceDE/>
      <w:autoSpaceDN/>
      <w:adjustRightInd/>
      <w:spacing w:before="300" w:after="120" w:line="37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8B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B30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309D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B30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309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9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7324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75CE-4C6B-41CC-AA69-BD338C8F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Зотова</dc:creator>
  <cp:lastModifiedBy>Карпека</cp:lastModifiedBy>
  <cp:revision>4</cp:revision>
  <cp:lastPrinted>2021-12-09T04:34:00Z</cp:lastPrinted>
  <dcterms:created xsi:type="dcterms:W3CDTF">2021-12-09T02:54:00Z</dcterms:created>
  <dcterms:modified xsi:type="dcterms:W3CDTF">2021-12-09T04:40:00Z</dcterms:modified>
</cp:coreProperties>
</file>